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7"/>
          <w:rFonts w:hint="eastAsia" w:ascii="黑体" w:hAnsi="宋体" w:eastAsia="黑体"/>
          <w:bCs/>
          <w:sz w:val="36"/>
          <w:szCs w:val="36"/>
        </w:rPr>
      </w:pPr>
    </w:p>
    <w:p>
      <w:pPr>
        <w:jc w:val="center"/>
        <w:rPr>
          <w:rFonts w:ascii="黑体" w:hAnsi="宋体" w:eastAsia="黑体"/>
          <w:bCs/>
          <w:sz w:val="36"/>
          <w:szCs w:val="36"/>
        </w:rPr>
      </w:pPr>
      <w:r>
        <w:rPr>
          <w:rStyle w:val="7"/>
          <w:rFonts w:hint="eastAsia" w:ascii="黑体" w:hAnsi="宋体" w:eastAsia="黑体"/>
          <w:bCs/>
          <w:sz w:val="36"/>
          <w:szCs w:val="36"/>
        </w:rPr>
        <w:t>黑龙江省“</w:t>
      </w:r>
      <w:r>
        <w:rPr>
          <w:rStyle w:val="7"/>
          <w:rFonts w:hint="eastAsia" w:ascii="黑体" w:hAnsi="宋体" w:eastAsia="黑体"/>
          <w:bCs/>
          <w:sz w:val="36"/>
          <w:szCs w:val="36"/>
          <w:lang w:eastAsia="zh-CN"/>
        </w:rPr>
        <w:t>龙江</w:t>
      </w:r>
      <w:r>
        <w:rPr>
          <w:rStyle w:val="7"/>
          <w:rFonts w:hint="eastAsia" w:ascii="黑体" w:hAnsi="宋体" w:eastAsia="黑体"/>
          <w:bCs/>
          <w:sz w:val="36"/>
          <w:szCs w:val="36"/>
        </w:rPr>
        <w:t>广厦奖”（住宅类）项目评价标准</w:t>
      </w:r>
    </w:p>
    <w:p>
      <w:pPr>
        <w:spacing w:line="400" w:lineRule="exact"/>
        <w:jc w:val="center"/>
        <w:rPr>
          <w:rFonts w:ascii="宋体" w:hAnsi="宋体"/>
          <w:b/>
          <w:bCs/>
          <w:sz w:val="32"/>
          <w:szCs w:val="36"/>
        </w:rPr>
      </w:pPr>
    </w:p>
    <w:p>
      <w:pPr>
        <w:spacing w:line="400" w:lineRule="exact"/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一、总 则</w:t>
      </w:r>
    </w:p>
    <w:p>
      <w:pPr>
        <w:spacing w:line="480" w:lineRule="exact"/>
        <w:ind w:firstLine="411" w:firstLine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1、为进一步推动全省房地产行业创先争优活动，提高住宅开发建设项目质量，科学、公平、公正评选“</w:t>
      </w:r>
      <w:r>
        <w:rPr>
          <w:rFonts w:hint="eastAsia" w:ascii="宋体" w:hAnsi="宋体"/>
          <w:szCs w:val="21"/>
          <w:lang w:eastAsia="zh-CN"/>
        </w:rPr>
        <w:t>龙江</w:t>
      </w:r>
      <w:r>
        <w:rPr>
          <w:rFonts w:hint="eastAsia" w:ascii="宋体" w:hAnsi="宋体"/>
          <w:szCs w:val="21"/>
        </w:rPr>
        <w:t>广厦奖”项目，根据中房协关于做好“广厦奖”评选工作原则，结合黑龙江省实际情况，特制定本评价标准。</w:t>
      </w:r>
    </w:p>
    <w:p>
      <w:pPr>
        <w:spacing w:line="4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2、申报“</w:t>
      </w:r>
      <w:r>
        <w:rPr>
          <w:rFonts w:hint="eastAsia" w:ascii="宋体" w:hAnsi="宋体"/>
          <w:szCs w:val="21"/>
          <w:lang w:eastAsia="zh-CN"/>
        </w:rPr>
        <w:t>龙江</w:t>
      </w:r>
      <w:r>
        <w:rPr>
          <w:rFonts w:hint="eastAsia" w:ascii="宋体" w:hAnsi="宋体"/>
          <w:szCs w:val="21"/>
        </w:rPr>
        <w:t>广厦奖”住宅类项目应当符合下列基本条件：</w:t>
      </w:r>
    </w:p>
    <w:p>
      <w:pPr>
        <w:spacing w:line="4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（1）履行工程竣工验收备案程序。</w:t>
      </w:r>
    </w:p>
    <w:p>
      <w:pPr>
        <w:spacing w:line="4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（2）总建筑面积：哈尔滨市及地级城市5万平方米以上，农垦、森工系统、县及县级市、小城镇和农村建设项目可适当降低。</w:t>
      </w:r>
    </w:p>
    <w:p>
      <w:pPr>
        <w:spacing w:line="4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（3）项目规划科学，设计先进，布局合理。住宅小区市政公用基础设施配套建设，交通便捷，绿化达标，环境优越。</w:t>
      </w:r>
    </w:p>
    <w:p>
      <w:pPr>
        <w:spacing w:line="4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（4）工程质量合格率达到100％。住户对工程质量满意度达到95％，对物业管理满意度达到80%。入住率达到60%。</w:t>
      </w:r>
    </w:p>
    <w:p>
      <w:pPr>
        <w:spacing w:line="4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）住宅全装修</w:t>
      </w:r>
      <w:r>
        <w:rPr>
          <w:rFonts w:hint="eastAsia" w:ascii="宋体" w:hAnsi="宋体"/>
          <w:szCs w:val="21"/>
          <w:lang w:eastAsia="zh-CN"/>
        </w:rPr>
        <w:t>按一定</w:t>
      </w:r>
      <w:r>
        <w:rPr>
          <w:rFonts w:hint="eastAsia" w:ascii="宋体" w:hAnsi="宋体"/>
          <w:szCs w:val="21"/>
        </w:rPr>
        <w:t>比例。</w:t>
      </w:r>
    </w:p>
    <w:p>
      <w:pPr>
        <w:spacing w:line="4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）应用节能减排新技术效果明显。至少采用四项以上（含四项）住建部、省住建厅倡导推行的住宅产业化新技术，并符合寒地建筑对地基基础、墙体处理等技术要求。</w:t>
      </w:r>
    </w:p>
    <w:p>
      <w:pPr>
        <w:spacing w:line="4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凡出现过质量安全事故、有不良信用记录或引发群体投诉并负主要责任的企业，不得申报“</w:t>
      </w:r>
      <w:r>
        <w:rPr>
          <w:rFonts w:hint="eastAsia" w:ascii="宋体" w:hAnsi="宋体"/>
          <w:szCs w:val="21"/>
          <w:lang w:eastAsia="zh-CN"/>
        </w:rPr>
        <w:t>龙江</w:t>
      </w:r>
      <w:r>
        <w:rPr>
          <w:rFonts w:hint="eastAsia" w:ascii="宋体" w:hAnsi="宋体"/>
          <w:szCs w:val="21"/>
        </w:rPr>
        <w:t>广厦奖”（住宅类）项目。</w:t>
      </w:r>
    </w:p>
    <w:p>
      <w:pPr>
        <w:spacing w:line="480" w:lineRule="exact"/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 xml:space="preserve">二、评 价 </w:t>
      </w:r>
      <w:r>
        <w:rPr>
          <w:rFonts w:hint="eastAsia" w:ascii="黑体" w:hAnsi="黑体" w:eastAsia="黑体"/>
          <w:b/>
          <w:sz w:val="30"/>
          <w:szCs w:val="30"/>
        </w:rPr>
        <w:t xml:space="preserve">指 标 </w:t>
      </w:r>
      <w:r>
        <w:rPr>
          <w:rFonts w:hint="eastAsia" w:ascii="黑体" w:hAnsi="黑体" w:eastAsia="黑体"/>
          <w:b/>
          <w:bCs/>
          <w:sz w:val="30"/>
          <w:szCs w:val="30"/>
        </w:rPr>
        <w:t>体 系</w:t>
      </w:r>
    </w:p>
    <w:p>
      <w:pPr>
        <w:spacing w:line="4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评价标准共包括五个评价指标体系：规划设计评价指标体系；建筑设计评价指标体系；工程质量评价指标体系；产业化技术应用评价指标体系；物业管理评价指标体系。</w:t>
      </w:r>
    </w:p>
    <w:p>
      <w:pPr>
        <w:spacing w:line="600" w:lineRule="exact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五个评价指标体系满分为500分，其中每个评价指标体系满分为100分。具体评价指标及分值详见表1-表5。</w:t>
      </w:r>
    </w:p>
    <w:p>
      <w:pPr>
        <w:spacing w:line="600" w:lineRule="exact"/>
        <w:ind w:firstLine="420" w:firstLineChars="200"/>
        <w:rPr>
          <w:rFonts w:hint="eastAsia" w:ascii="宋体" w:hAnsi="宋体"/>
          <w:bCs/>
          <w:szCs w:val="21"/>
        </w:rPr>
      </w:pPr>
    </w:p>
    <w:p>
      <w:pPr>
        <w:spacing w:line="600" w:lineRule="exact"/>
        <w:rPr>
          <w:rFonts w:hint="eastAsia" w:ascii="宋体" w:hAnsi="宋体"/>
          <w:bCs/>
          <w:szCs w:val="21"/>
        </w:rPr>
      </w:pPr>
    </w:p>
    <w:tbl>
      <w:tblPr>
        <w:tblStyle w:val="5"/>
        <w:tblpPr w:leftFromText="180" w:rightFromText="180" w:vertAnchor="text" w:horzAnchor="margin" w:tblpX="-176" w:tblpY="811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610"/>
        <w:gridCol w:w="5531"/>
        <w:gridCol w:w="856"/>
        <w:gridCol w:w="590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28" w:type="dxa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61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</w:p>
        </w:tc>
        <w:tc>
          <w:tcPr>
            <w:tcW w:w="553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主要评价内容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2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</w:t>
            </w:r>
          </w:p>
          <w:p>
            <w:pPr>
              <w:spacing w:line="22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分值</w:t>
            </w:r>
          </w:p>
        </w:tc>
        <w:tc>
          <w:tcPr>
            <w:tcW w:w="80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实得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428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10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规划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结构</w:t>
            </w:r>
          </w:p>
        </w:tc>
        <w:tc>
          <w:tcPr>
            <w:tcW w:w="5531" w:type="dxa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选址符合城市总体规划及区域控制性详细规划要求，与周边环境协调</w:t>
            </w:r>
          </w:p>
        </w:tc>
        <w:tc>
          <w:tcPr>
            <w:tcW w:w="85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590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80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Merge w:val="continue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531" w:type="dxa"/>
            <w:vAlign w:val="center"/>
          </w:tcPr>
          <w:p>
            <w:pPr>
              <w:spacing w:line="220" w:lineRule="exact"/>
            </w:pPr>
            <w:r>
              <w:rPr>
                <w:rFonts w:hint="eastAsia"/>
              </w:rPr>
              <w:t>远离污染源，避免和有效控制水体、空气、噪声、电磁辐射等污染</w:t>
            </w:r>
          </w:p>
        </w:tc>
        <w:tc>
          <w:tcPr>
            <w:tcW w:w="85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590" w:type="dxa"/>
            <w:vMerge w:val="continue"/>
            <w:vAlign w:val="center"/>
          </w:tcPr>
          <w:p>
            <w:pPr>
              <w:spacing w:line="220" w:lineRule="exact"/>
              <w:ind w:left="294" w:leftChars="140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Merge w:val="continue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531" w:type="dxa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住区功能分区明确，布局结构清晰，用地合理</w:t>
            </w:r>
          </w:p>
        </w:tc>
        <w:tc>
          <w:tcPr>
            <w:tcW w:w="85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590" w:type="dxa"/>
            <w:vMerge w:val="continue"/>
            <w:vAlign w:val="center"/>
          </w:tcPr>
          <w:p>
            <w:pPr>
              <w:spacing w:line="220" w:lineRule="exact"/>
              <w:ind w:left="294" w:leftChars="140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Merge w:val="continue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531" w:type="dxa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合理控制容积率、建筑密度和套密度</w:t>
            </w:r>
          </w:p>
        </w:tc>
        <w:tc>
          <w:tcPr>
            <w:tcW w:w="856" w:type="dxa"/>
            <w:vAlign w:val="center"/>
          </w:tcPr>
          <w:p>
            <w:pPr>
              <w:tabs>
                <w:tab w:val="right" w:pos="213"/>
                <w:tab w:val="right" w:pos="497"/>
              </w:tabs>
              <w:spacing w:line="220" w:lineRule="exact"/>
              <w:ind w:right="288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590" w:type="dxa"/>
            <w:vMerge w:val="continue"/>
            <w:vAlign w:val="center"/>
          </w:tcPr>
          <w:p>
            <w:pPr>
              <w:spacing w:line="220" w:lineRule="exact"/>
              <w:ind w:left="294" w:leftChars="140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Merge w:val="continue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531" w:type="dxa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合理利用原有地形，注重生态保护，规划有特色</w:t>
            </w:r>
          </w:p>
        </w:tc>
        <w:tc>
          <w:tcPr>
            <w:tcW w:w="85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90" w:type="dxa"/>
            <w:vMerge w:val="continue"/>
            <w:vAlign w:val="center"/>
          </w:tcPr>
          <w:p>
            <w:pPr>
              <w:spacing w:line="220" w:lineRule="exact"/>
              <w:ind w:left="294" w:leftChars="140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28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10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群体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空间</w:t>
            </w:r>
          </w:p>
        </w:tc>
        <w:tc>
          <w:tcPr>
            <w:tcW w:w="5531" w:type="dxa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建筑空间层次清晰，形态丰富，错落有致</w:t>
            </w:r>
          </w:p>
        </w:tc>
        <w:tc>
          <w:tcPr>
            <w:tcW w:w="856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59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20</w:t>
            </w:r>
          </w:p>
        </w:tc>
        <w:tc>
          <w:tcPr>
            <w:tcW w:w="80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1" w:type="dxa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设有邻里交往空间，位置布局得当</w:t>
            </w:r>
          </w:p>
        </w:tc>
        <w:tc>
          <w:tcPr>
            <w:tcW w:w="85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590" w:type="dxa"/>
            <w:vMerge w:val="continue"/>
            <w:vAlign w:val="center"/>
          </w:tcPr>
          <w:p>
            <w:pPr>
              <w:spacing w:line="220" w:lineRule="exact"/>
              <w:ind w:left="294" w:leftChars="140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1" w:type="dxa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住宅布置满足日照采光条件，利于环境自然通风</w:t>
            </w:r>
          </w:p>
        </w:tc>
        <w:tc>
          <w:tcPr>
            <w:tcW w:w="85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590" w:type="dxa"/>
            <w:vMerge w:val="continue"/>
            <w:vAlign w:val="center"/>
          </w:tcPr>
          <w:p>
            <w:pPr>
              <w:spacing w:line="220" w:lineRule="exact"/>
              <w:ind w:left="294" w:leftChars="140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1" w:type="dxa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空间尺度合理，体现地方建筑文化特色</w:t>
            </w:r>
          </w:p>
        </w:tc>
        <w:tc>
          <w:tcPr>
            <w:tcW w:w="85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90" w:type="dxa"/>
            <w:vMerge w:val="continue"/>
            <w:vAlign w:val="center"/>
          </w:tcPr>
          <w:p>
            <w:pPr>
              <w:spacing w:line="220" w:lineRule="exact"/>
              <w:ind w:left="294" w:leftChars="140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1" w:type="dxa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充分利用地下空间，节约土地</w:t>
            </w:r>
          </w:p>
        </w:tc>
        <w:tc>
          <w:tcPr>
            <w:tcW w:w="85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90" w:type="dxa"/>
            <w:vMerge w:val="continue"/>
            <w:vAlign w:val="center"/>
          </w:tcPr>
          <w:p>
            <w:pPr>
              <w:spacing w:line="220" w:lineRule="exact"/>
              <w:ind w:left="294" w:leftChars="140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428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610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道路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交通</w:t>
            </w:r>
          </w:p>
        </w:tc>
        <w:tc>
          <w:tcPr>
            <w:tcW w:w="5531" w:type="dxa"/>
            <w:vAlign w:val="center"/>
          </w:tcPr>
          <w:p>
            <w:r>
              <w:rPr>
                <w:rFonts w:hint="eastAsia"/>
              </w:rPr>
              <w:t>交通结构清晰，分级明确，布置合理，减少人车相互干扰；满足消防、救护及避灾要求</w:t>
            </w:r>
          </w:p>
        </w:tc>
        <w:tc>
          <w:tcPr>
            <w:tcW w:w="85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590" w:type="dxa"/>
            <w:vMerge w:val="restart"/>
            <w:vAlign w:val="center"/>
          </w:tcPr>
          <w:p>
            <w:pPr>
              <w:spacing w:line="220" w:lineRule="exact"/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20</w:t>
            </w:r>
          </w:p>
        </w:tc>
        <w:tc>
          <w:tcPr>
            <w:tcW w:w="80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1" w:type="dxa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停车位置恰当，停车数量符合要求</w:t>
            </w:r>
          </w:p>
        </w:tc>
        <w:tc>
          <w:tcPr>
            <w:tcW w:w="85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590" w:type="dxa"/>
            <w:vMerge w:val="continue"/>
            <w:vAlign w:val="center"/>
          </w:tcPr>
          <w:p>
            <w:pPr>
              <w:spacing w:line="220" w:lineRule="exact"/>
              <w:ind w:left="294" w:leftChars="140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1" w:type="dxa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住区出入口选择符合城市交通要求，符合主要人流方向</w:t>
            </w:r>
          </w:p>
        </w:tc>
        <w:tc>
          <w:tcPr>
            <w:tcW w:w="85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590" w:type="dxa"/>
            <w:vMerge w:val="continue"/>
            <w:vAlign w:val="center"/>
          </w:tcPr>
          <w:p>
            <w:pPr>
              <w:spacing w:line="220" w:lineRule="exact"/>
              <w:ind w:left="294" w:leftChars="140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1" w:type="dxa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道路宽度符合规范要求</w:t>
            </w:r>
          </w:p>
        </w:tc>
        <w:tc>
          <w:tcPr>
            <w:tcW w:w="85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590" w:type="dxa"/>
            <w:vMerge w:val="continue"/>
            <w:vAlign w:val="center"/>
          </w:tcPr>
          <w:p>
            <w:pPr>
              <w:spacing w:line="220" w:lineRule="exact"/>
              <w:ind w:left="294" w:leftChars="140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428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610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环境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景观</w:t>
            </w:r>
          </w:p>
        </w:tc>
        <w:tc>
          <w:tcPr>
            <w:tcW w:w="5531" w:type="dxa"/>
            <w:vAlign w:val="center"/>
          </w:tcPr>
          <w:p>
            <w:r>
              <w:rPr>
                <w:rFonts w:hint="eastAsia"/>
              </w:rPr>
              <w:t>总体布局合理，符合人们的活动规律和空间要求，居住环境优雅</w:t>
            </w:r>
          </w:p>
        </w:tc>
        <w:tc>
          <w:tcPr>
            <w:tcW w:w="85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590" w:type="dxa"/>
            <w:vMerge w:val="restart"/>
            <w:vAlign w:val="center"/>
          </w:tcPr>
          <w:p>
            <w:pPr>
              <w:spacing w:line="220" w:lineRule="exact"/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15</w:t>
            </w:r>
          </w:p>
        </w:tc>
        <w:tc>
          <w:tcPr>
            <w:tcW w:w="80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Merge w:val="continue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53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绿地率&gt;30%</w:t>
            </w:r>
          </w:p>
        </w:tc>
        <w:tc>
          <w:tcPr>
            <w:tcW w:w="85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590" w:type="dxa"/>
            <w:vMerge w:val="continue"/>
            <w:vAlign w:val="center"/>
          </w:tcPr>
          <w:p>
            <w:pPr>
              <w:spacing w:line="220" w:lineRule="exact"/>
              <w:ind w:left="294" w:leftChars="140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Merge w:val="continue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531" w:type="dxa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绿化植物品种选择合理，搭配有序，以本土植被为主</w:t>
            </w:r>
          </w:p>
        </w:tc>
        <w:tc>
          <w:tcPr>
            <w:tcW w:w="85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590" w:type="dxa"/>
            <w:vMerge w:val="continue"/>
            <w:vAlign w:val="center"/>
          </w:tcPr>
          <w:p>
            <w:pPr>
              <w:spacing w:line="220" w:lineRule="exact"/>
              <w:ind w:left="294" w:leftChars="140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Merge w:val="continue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531" w:type="dxa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安全、便民标志物设置位置恰当，醒目易识别</w:t>
            </w:r>
          </w:p>
        </w:tc>
        <w:tc>
          <w:tcPr>
            <w:tcW w:w="85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90" w:type="dxa"/>
            <w:vMerge w:val="continue"/>
            <w:vAlign w:val="center"/>
          </w:tcPr>
          <w:p>
            <w:pPr>
              <w:spacing w:line="220" w:lineRule="exact"/>
              <w:ind w:left="294" w:leftChars="140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Merge w:val="continue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531" w:type="dxa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水景景观符合节水、卫生及安全要求，水质清洁</w:t>
            </w:r>
          </w:p>
        </w:tc>
        <w:tc>
          <w:tcPr>
            <w:tcW w:w="85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90" w:type="dxa"/>
            <w:vMerge w:val="continue"/>
            <w:vAlign w:val="center"/>
          </w:tcPr>
          <w:p>
            <w:pPr>
              <w:spacing w:line="220" w:lineRule="exact"/>
              <w:ind w:left="294" w:leftChars="140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428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610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公共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设施</w:t>
            </w:r>
          </w:p>
        </w:tc>
        <w:tc>
          <w:tcPr>
            <w:tcW w:w="5531" w:type="dxa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公共服务设施配置齐全，布局合理，方便人们日常使用</w:t>
            </w:r>
          </w:p>
        </w:tc>
        <w:tc>
          <w:tcPr>
            <w:tcW w:w="85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590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80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1" w:type="dxa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公建平面功能完善，建筑造型美观，与整体环境协调</w:t>
            </w:r>
          </w:p>
        </w:tc>
        <w:tc>
          <w:tcPr>
            <w:tcW w:w="85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590" w:type="dxa"/>
            <w:vMerge w:val="continue"/>
            <w:vAlign w:val="center"/>
          </w:tcPr>
          <w:p>
            <w:pPr>
              <w:spacing w:line="220" w:lineRule="exact"/>
              <w:ind w:left="294" w:leftChars="140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600" w:lineRule="exact"/>
        <w:ind w:firstLine="1807" w:firstLineChars="600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　表1　规划设计评价指标及分值</w:t>
      </w:r>
    </w:p>
    <w:tbl>
      <w:tblPr>
        <w:tblStyle w:val="5"/>
        <w:tblpPr w:leftFromText="180" w:rightFromText="180" w:vertAnchor="text" w:horzAnchor="margin" w:tblpXSpec="center" w:tblpY="-14"/>
        <w:tblOverlap w:val="never"/>
        <w:tblW w:w="88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612"/>
        <w:gridCol w:w="5550"/>
        <w:gridCol w:w="859"/>
        <w:gridCol w:w="592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429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612" w:type="dxa"/>
            <w:vMerge w:val="restart"/>
            <w:vAlign w:val="bottom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公共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设施</w:t>
            </w:r>
          </w:p>
        </w:tc>
        <w:tc>
          <w:tcPr>
            <w:tcW w:w="5550" w:type="dxa"/>
            <w:vAlign w:val="center"/>
          </w:tcPr>
          <w:p>
            <w:r>
              <w:rPr>
                <w:rFonts w:hint="eastAsia"/>
              </w:rPr>
              <w:t>垃圾收集清运或就地处理设施齐全；垃圾站位置选择对居民生活无干扰</w:t>
            </w:r>
          </w:p>
        </w:tc>
        <w:tc>
          <w:tcPr>
            <w:tcW w:w="85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592" w:type="dxa"/>
            <w:vMerge w:val="restart"/>
            <w:vAlign w:val="center"/>
          </w:tcPr>
          <w:p>
            <w:pPr>
              <w:spacing w:line="220" w:lineRule="exact"/>
              <w:ind w:left="294" w:leftChars="140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Merge w:val="continue"/>
            <w:tcBorders>
              <w:bottom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50" w:type="dxa"/>
            <w:vMerge w:val="restart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市政基础设施配套齐全，接口到位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592" w:type="dxa"/>
            <w:vMerge w:val="continue"/>
            <w:vAlign w:val="center"/>
          </w:tcPr>
          <w:p>
            <w:pPr>
              <w:spacing w:line="220" w:lineRule="exact"/>
              <w:ind w:left="294" w:leftChars="140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50" w:type="dxa"/>
            <w:vMerge w:val="continue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2" w:type="dxa"/>
            <w:vMerge w:val="continue"/>
            <w:vAlign w:val="center"/>
          </w:tcPr>
          <w:p>
            <w:pPr>
              <w:spacing w:line="220" w:lineRule="exact"/>
              <w:ind w:left="294" w:leftChars="140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42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61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技术经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济指标</w:t>
            </w:r>
          </w:p>
        </w:tc>
        <w:tc>
          <w:tcPr>
            <w:tcW w:w="5550" w:type="dxa"/>
            <w:vAlign w:val="center"/>
          </w:tcPr>
          <w:p>
            <w:r>
              <w:rPr>
                <w:rFonts w:hint="eastAsia"/>
              </w:rPr>
              <w:t>项目总建筑面积、住宅公建和商业建筑面积、容积率、建筑密度、居住套密度、绿地率、人均绿化面积、停车率、居住户数及人口等符合国家和地方相关规定要求</w:t>
            </w:r>
          </w:p>
        </w:tc>
        <w:tc>
          <w:tcPr>
            <w:tcW w:w="85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59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80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550" w:type="dxa"/>
            <w:vAlign w:val="center"/>
          </w:tcPr>
          <w:p>
            <w:r>
              <w:rPr>
                <w:rFonts w:hint="eastAsia"/>
              </w:rPr>
              <w:t>小区中小套型所占比例、高层与多层住宅比例、住宅平均层数符合国家和地方要求</w:t>
            </w:r>
          </w:p>
        </w:tc>
        <w:tc>
          <w:tcPr>
            <w:tcW w:w="85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92" w:type="dxa"/>
            <w:vMerge w:val="continue"/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659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合计分值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spacing w:line="240" w:lineRule="exact"/>
              <w:ind w:left="168" w:leftChars="8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满分100</w:t>
            </w:r>
          </w:p>
        </w:tc>
        <w:tc>
          <w:tcPr>
            <w:tcW w:w="8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jc w:val="center"/>
        <w:rPr>
          <w:rFonts w:ascii="宋体" w:hAnsi="宋体"/>
          <w:b/>
          <w:szCs w:val="21"/>
        </w:rPr>
      </w:pPr>
    </w:p>
    <w:p>
      <w:pPr>
        <w:rPr>
          <w:rFonts w:ascii="宋体" w:hAnsi="宋体"/>
          <w:b/>
          <w:szCs w:val="21"/>
        </w:rPr>
      </w:pPr>
    </w:p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表2</w:t>
      </w:r>
      <w:r>
        <w:rPr>
          <w:rFonts w:hint="eastAsia" w:ascii="黑体" w:hAnsi="黑体" w:eastAsia="黑体"/>
          <w:b/>
          <w:sz w:val="30"/>
          <w:szCs w:val="30"/>
        </w:rPr>
        <w:t>　建筑设计评价指标及分值</w:t>
      </w:r>
    </w:p>
    <w:p>
      <w:pPr>
        <w:jc w:val="center"/>
        <w:rPr>
          <w:rFonts w:ascii="宋体" w:hAnsi="华文中宋"/>
          <w:szCs w:val="36"/>
        </w:rPr>
      </w:pPr>
    </w:p>
    <w:tbl>
      <w:tblPr>
        <w:tblStyle w:val="5"/>
        <w:tblW w:w="9215" w:type="dxa"/>
        <w:tblInd w:w="-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1198"/>
        <w:gridCol w:w="6036"/>
        <w:gridCol w:w="712"/>
        <w:gridCol w:w="426"/>
        <w:gridCol w:w="32"/>
        <w:gridCol w:w="362"/>
        <w:gridCol w:w="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617" w:hRule="atLeast"/>
        </w:trPr>
        <w:tc>
          <w:tcPr>
            <w:tcW w:w="41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119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 目</w:t>
            </w:r>
          </w:p>
        </w:tc>
        <w:tc>
          <w:tcPr>
            <w:tcW w:w="603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主要评价内容</w:t>
            </w:r>
          </w:p>
        </w:tc>
        <w:tc>
          <w:tcPr>
            <w:tcW w:w="117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标准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分值</w:t>
            </w:r>
          </w:p>
        </w:tc>
        <w:tc>
          <w:tcPr>
            <w:tcW w:w="36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实得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</w:trPr>
        <w:tc>
          <w:tcPr>
            <w:tcW w:w="41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功能与空</w:t>
            </w:r>
          </w:p>
          <w:p>
            <w:pPr>
              <w:jc w:val="center"/>
            </w:pPr>
            <w:r>
              <w:rPr>
                <w:rFonts w:hint="eastAsia"/>
              </w:rPr>
              <w:t>间布局</w:t>
            </w:r>
          </w:p>
        </w:tc>
        <w:tc>
          <w:tcPr>
            <w:tcW w:w="6036" w:type="dxa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单元与套内功能空间布局与分区合理，流线顺畅、便捷，空间关系紧凑、利用充分</w:t>
            </w:r>
          </w:p>
        </w:tc>
        <w:tc>
          <w:tcPr>
            <w:tcW w:w="71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425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41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036" w:type="dxa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套内起居室（厅）、厨房、卫生间、储藏间等基本空间齐备</w:t>
            </w:r>
          </w:p>
        </w:tc>
        <w:tc>
          <w:tcPr>
            <w:tcW w:w="71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41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036" w:type="dxa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单元楼（电）梯间布置紧凑，符合相关要求</w:t>
            </w:r>
          </w:p>
        </w:tc>
        <w:tc>
          <w:tcPr>
            <w:tcW w:w="71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41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036" w:type="dxa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每套住宅至少有1个居住空间大寒日获得2小时日照。有4个以上居住空间时，其中有2个或2个以上居住空间大寒日获得2小时日照</w:t>
            </w:r>
          </w:p>
        </w:tc>
        <w:tc>
          <w:tcPr>
            <w:tcW w:w="71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41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036" w:type="dxa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各套之间无视线干扰，门开启后互不影响</w:t>
            </w:r>
          </w:p>
        </w:tc>
        <w:tc>
          <w:tcPr>
            <w:tcW w:w="71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41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036" w:type="dxa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单元入口处设分户信报箱</w:t>
            </w:r>
          </w:p>
        </w:tc>
        <w:tc>
          <w:tcPr>
            <w:tcW w:w="71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41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采光与采暖通风</w:t>
            </w:r>
          </w:p>
        </w:tc>
        <w:tc>
          <w:tcPr>
            <w:tcW w:w="6036" w:type="dxa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有良好的采光、通风条件，窗地比与窗墙比选择恰当</w:t>
            </w:r>
          </w:p>
        </w:tc>
        <w:tc>
          <w:tcPr>
            <w:tcW w:w="71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25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41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036" w:type="dxa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凹口设置合理，宽深比例适宜</w:t>
            </w:r>
          </w:p>
        </w:tc>
        <w:tc>
          <w:tcPr>
            <w:tcW w:w="71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41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036" w:type="dxa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每套住宅自然通风开口面积不应小于地面面积5%</w:t>
            </w:r>
          </w:p>
        </w:tc>
        <w:tc>
          <w:tcPr>
            <w:tcW w:w="71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41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036" w:type="dxa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对单元中部套型采取有效的通风措施，实行供热分户计量</w:t>
            </w:r>
          </w:p>
        </w:tc>
        <w:tc>
          <w:tcPr>
            <w:tcW w:w="71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41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建筑声环境</w:t>
            </w:r>
          </w:p>
        </w:tc>
        <w:tc>
          <w:tcPr>
            <w:tcW w:w="6036" w:type="dxa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对外部环境噪声采取了有效隔绝措施</w:t>
            </w:r>
          </w:p>
        </w:tc>
        <w:tc>
          <w:tcPr>
            <w:tcW w:w="71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25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41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036" w:type="dxa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分户墙达到隔声标准要求</w:t>
            </w:r>
          </w:p>
        </w:tc>
        <w:tc>
          <w:tcPr>
            <w:tcW w:w="71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41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036" w:type="dxa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楼板达到隔声标准要求</w:t>
            </w:r>
          </w:p>
        </w:tc>
        <w:tc>
          <w:tcPr>
            <w:tcW w:w="71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41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036" w:type="dxa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卧室不与电梯紧邻，起居室受条件限制紧邻电梯时采取隔声减震构造措施</w:t>
            </w:r>
          </w:p>
        </w:tc>
        <w:tc>
          <w:tcPr>
            <w:tcW w:w="71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41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厨卫与设备</w:t>
            </w:r>
          </w:p>
        </w:tc>
        <w:tc>
          <w:tcPr>
            <w:tcW w:w="6036" w:type="dxa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厨卫建筑空间紧凑，设备及管线布置合理、配置齐全</w:t>
            </w:r>
          </w:p>
        </w:tc>
        <w:tc>
          <w:tcPr>
            <w:tcW w:w="71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26" w:type="dxa"/>
            <w:vMerge w:val="restart"/>
            <w:vAlign w:val="center"/>
          </w:tcPr>
          <w:p/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25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41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8" w:type="dxa"/>
            <w:vMerge w:val="continue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6036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jc w:val="both"/>
            </w:pPr>
            <w:r>
              <w:rPr>
                <w:rFonts w:hint="eastAsia"/>
              </w:rPr>
              <w:t>厨房可直接采光和自然通风，对主要居住空间不产生干扰</w:t>
            </w:r>
          </w:p>
        </w:tc>
        <w:tc>
          <w:tcPr>
            <w:tcW w:w="71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418" w:type="dxa"/>
            <w:vMerge w:val="continue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8" w:type="dxa"/>
            <w:vMerge w:val="continue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6036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无外窗的暗卫生间应设置防止回流的机械通风设施</w:t>
            </w:r>
          </w:p>
        </w:tc>
        <w:tc>
          <w:tcPr>
            <w:tcW w:w="71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gridSpan w:val="3"/>
            <w:vMerge w:val="continue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41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036" w:type="dxa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每套住宅应设户配电箱，电源总开关应采用可同时断开扣线和中性线的开关装置</w:t>
            </w:r>
          </w:p>
        </w:tc>
        <w:tc>
          <w:tcPr>
            <w:tcW w:w="71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41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036" w:type="dxa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设有洗衣及晒衣的空间及设施</w:t>
            </w:r>
          </w:p>
        </w:tc>
        <w:tc>
          <w:tcPr>
            <w:tcW w:w="71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41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036" w:type="dxa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7层及以上住宅设电梯。12层及以上住宅设2部电梯，其中1部为消防电梯；单元之间按规定设连廊，并确保每栋住宅有一部可进担架的电梯</w:t>
            </w:r>
          </w:p>
        </w:tc>
        <w:tc>
          <w:tcPr>
            <w:tcW w:w="71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41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结构体系</w:t>
            </w:r>
          </w:p>
        </w:tc>
        <w:tc>
          <w:tcPr>
            <w:tcW w:w="6036" w:type="dxa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结构体系设计合理，与建筑空间布局有机配合</w:t>
            </w:r>
          </w:p>
        </w:tc>
        <w:tc>
          <w:tcPr>
            <w:tcW w:w="71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26" w:type="dxa"/>
            <w:vMerge w:val="restart"/>
            <w:vAlign w:val="center"/>
          </w:tcPr>
          <w:p/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25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41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036" w:type="dxa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具有空间可灵活分隔布置的可能</w:t>
            </w:r>
          </w:p>
        </w:tc>
        <w:tc>
          <w:tcPr>
            <w:tcW w:w="71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41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19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建筑造型与色彩</w:t>
            </w:r>
          </w:p>
        </w:tc>
        <w:tc>
          <w:tcPr>
            <w:tcW w:w="6036" w:type="dxa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建筑造型简洁、大方，色彩选用恰当</w:t>
            </w:r>
          </w:p>
        </w:tc>
        <w:tc>
          <w:tcPr>
            <w:tcW w:w="71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25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41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036" w:type="dxa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无大量装饰性构件，有地方居住建筑特色，装饰材料选用恰当、构造可靠</w:t>
            </w:r>
          </w:p>
        </w:tc>
        <w:tc>
          <w:tcPr>
            <w:tcW w:w="71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426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25" w:type="dxa"/>
            <w:gridSpan w:val="3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41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19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无障碍通行</w:t>
            </w:r>
          </w:p>
        </w:tc>
        <w:tc>
          <w:tcPr>
            <w:tcW w:w="6036" w:type="dxa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有无障碍通行设计，有利于老弱病残群体通行</w:t>
            </w:r>
          </w:p>
        </w:tc>
        <w:tc>
          <w:tcPr>
            <w:tcW w:w="71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25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41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036" w:type="dxa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套内无错层、无台阶等，适于无障碍通行</w:t>
            </w:r>
          </w:p>
        </w:tc>
        <w:tc>
          <w:tcPr>
            <w:tcW w:w="71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26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25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765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合计分值</w:t>
            </w:r>
          </w:p>
        </w:tc>
        <w:tc>
          <w:tcPr>
            <w:tcW w:w="71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满分</w:t>
            </w:r>
          </w:p>
          <w:p>
            <w:pPr>
              <w:ind w:left="-4" w:leftChars="-2" w:firstLine="4" w:firstLineChars="2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851" w:type="dxa"/>
            <w:gridSpan w:val="4"/>
            <w:vAlign w:val="center"/>
          </w:tcPr>
          <w:p>
            <w:pPr>
              <w:ind w:left="-4" w:leftChars="-2" w:firstLine="4" w:firstLineChars="2"/>
              <w:jc w:val="center"/>
              <w:rPr>
                <w:sz w:val="24"/>
              </w:rPr>
            </w:pPr>
          </w:p>
        </w:tc>
      </w:tr>
    </w:tbl>
    <w:p>
      <w:pPr>
        <w:spacing w:line="600" w:lineRule="exact"/>
        <w:rPr>
          <w:rFonts w:ascii="宋体" w:hAnsi="宋体"/>
          <w:b/>
          <w:bCs/>
          <w:szCs w:val="21"/>
        </w:rPr>
      </w:pPr>
    </w:p>
    <w:p>
      <w:pPr>
        <w:spacing w:line="480" w:lineRule="exact"/>
        <w:rPr>
          <w:rFonts w:ascii="宋体" w:hAnsi="宋体"/>
          <w:b/>
          <w:bCs/>
          <w:szCs w:val="21"/>
        </w:rPr>
      </w:pPr>
    </w:p>
    <w:p/>
    <w:p/>
    <w:p/>
    <w:p>
      <w:pPr>
        <w:spacing w:line="300" w:lineRule="atLeast"/>
        <w:rPr>
          <w:b/>
          <w:bCs/>
        </w:rPr>
      </w:pPr>
    </w:p>
    <w:p>
      <w:pPr>
        <w:spacing w:line="300" w:lineRule="atLeast"/>
        <w:rPr>
          <w:b/>
          <w:bCs/>
        </w:rPr>
      </w:pPr>
    </w:p>
    <w:p>
      <w:pPr>
        <w:spacing w:line="300" w:lineRule="atLeast"/>
        <w:rPr>
          <w:b/>
          <w:bCs/>
        </w:rPr>
      </w:pPr>
    </w:p>
    <w:p>
      <w:pPr>
        <w:spacing w:line="300" w:lineRule="atLeast"/>
        <w:rPr>
          <w:b/>
          <w:bCs/>
        </w:rPr>
      </w:pPr>
    </w:p>
    <w:p>
      <w:pPr>
        <w:spacing w:line="300" w:lineRule="atLeast"/>
        <w:rPr>
          <w:b/>
          <w:bCs/>
        </w:rPr>
      </w:pPr>
    </w:p>
    <w:p>
      <w:pPr>
        <w:spacing w:line="300" w:lineRule="atLeast"/>
        <w:rPr>
          <w:b/>
          <w:bCs/>
        </w:rPr>
      </w:pPr>
    </w:p>
    <w:p>
      <w:pPr>
        <w:spacing w:line="300" w:lineRule="atLeast"/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表3　工程质量评价指标及分值</w:t>
      </w:r>
    </w:p>
    <w:p>
      <w:pPr>
        <w:spacing w:line="300" w:lineRule="atLeast"/>
        <w:jc w:val="center"/>
        <w:rPr>
          <w:b/>
          <w:bCs/>
        </w:rPr>
      </w:pPr>
    </w:p>
    <w:tbl>
      <w:tblPr>
        <w:tblStyle w:val="5"/>
        <w:tblW w:w="917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5730"/>
        <w:gridCol w:w="816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0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atLeast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atLeast"/>
              <w:jc w:val="center"/>
            </w:pPr>
            <w:r>
              <w:rPr>
                <w:rFonts w:hint="eastAsia"/>
              </w:rPr>
              <w:t>主要评价内容</w:t>
            </w:r>
          </w:p>
        </w:tc>
        <w:tc>
          <w:tcPr>
            <w:tcW w:w="816" w:type="dxa"/>
          </w:tcPr>
          <w:p>
            <w:pPr>
              <w:spacing w:line="300" w:lineRule="atLeast"/>
              <w:jc w:val="center"/>
            </w:pPr>
            <w:r>
              <w:rPr>
                <w:rFonts w:hint="eastAsia"/>
              </w:rPr>
              <w:t>标准</w:t>
            </w:r>
          </w:p>
          <w:p>
            <w:pPr>
              <w:spacing w:line="300" w:lineRule="atLeast"/>
              <w:jc w:val="center"/>
            </w:pPr>
            <w:r>
              <w:rPr>
                <w:rFonts w:hint="eastAsia"/>
              </w:rPr>
              <w:t>分值</w:t>
            </w:r>
          </w:p>
        </w:tc>
        <w:tc>
          <w:tcPr>
            <w:tcW w:w="816" w:type="dxa"/>
          </w:tcPr>
          <w:p>
            <w:pPr>
              <w:spacing w:line="300" w:lineRule="atLeast"/>
              <w:jc w:val="center"/>
            </w:pPr>
            <w:r>
              <w:rPr>
                <w:rFonts w:hint="eastAsia"/>
              </w:rPr>
              <w:t>实得</w:t>
            </w:r>
          </w:p>
          <w:p>
            <w:pPr>
              <w:spacing w:line="300" w:lineRule="atLeast"/>
              <w:jc w:val="center"/>
            </w:pPr>
            <w:r>
              <w:rPr>
                <w:rFonts w:hint="eastAsia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60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结构</w:t>
            </w:r>
          </w:p>
          <w:p>
            <w:pPr>
              <w:jc w:val="center"/>
            </w:pPr>
            <w:r>
              <w:rPr>
                <w:rFonts w:hint="eastAsia"/>
              </w:rPr>
              <w:t>工程</w:t>
            </w:r>
          </w:p>
        </w:tc>
        <w:tc>
          <w:tcPr>
            <w:tcW w:w="5730" w:type="dxa"/>
          </w:tcPr>
          <w:p>
            <w:pPr>
              <w:spacing w:line="300" w:lineRule="atLeast"/>
              <w:jc w:val="left"/>
            </w:pPr>
            <w:r>
              <w:rPr>
                <w:rFonts w:hint="eastAsia"/>
              </w:rPr>
              <w:t>对梁、板、柱几何尺寸及涉及混凝土结构安全的重要部位进行了结构实体检测，具有检测报告</w:t>
            </w:r>
          </w:p>
        </w:tc>
        <w:tc>
          <w:tcPr>
            <w:tcW w:w="816" w:type="dxa"/>
          </w:tcPr>
          <w:p>
            <w:pPr>
              <w:spacing w:line="600" w:lineRule="auto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816" w:type="dxa"/>
          </w:tcPr>
          <w:p>
            <w:pPr>
              <w:spacing w:line="3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60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屋面</w:t>
            </w:r>
          </w:p>
          <w:p>
            <w:pPr>
              <w:jc w:val="center"/>
            </w:pPr>
            <w:r>
              <w:rPr>
                <w:rFonts w:hint="eastAsia"/>
              </w:rPr>
              <w:t>工程</w:t>
            </w:r>
          </w:p>
        </w:tc>
        <w:tc>
          <w:tcPr>
            <w:tcW w:w="5730" w:type="dxa"/>
          </w:tcPr>
          <w:p>
            <w:pPr>
              <w:spacing w:line="300" w:lineRule="atLeast"/>
              <w:jc w:val="left"/>
            </w:pPr>
            <w:r>
              <w:rPr>
                <w:rFonts w:hint="eastAsia"/>
              </w:rPr>
              <w:t>防水材料及防水效果符合质量要求，找平层、保温层及密封材料嵌缝与细部构造满足工程质量验评标准</w:t>
            </w:r>
          </w:p>
        </w:tc>
        <w:tc>
          <w:tcPr>
            <w:tcW w:w="816" w:type="dxa"/>
          </w:tcPr>
          <w:p>
            <w:pPr>
              <w:spacing w:line="60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16" w:type="dxa"/>
          </w:tcPr>
          <w:p>
            <w:pPr>
              <w:spacing w:line="3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675" w:type="dxa"/>
            <w:vMerge w:val="restart"/>
          </w:tcPr>
          <w:p>
            <w:pPr>
              <w:spacing w:line="360" w:lineRule="auto"/>
            </w:pP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Merge w:val="restart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装饰</w:t>
            </w:r>
          </w:p>
          <w:p>
            <w:pPr>
              <w:jc w:val="center"/>
            </w:pPr>
            <w:r>
              <w:rPr>
                <w:rFonts w:hint="eastAsia"/>
              </w:rPr>
              <w:t>装修</w:t>
            </w:r>
          </w:p>
          <w:p>
            <w:pPr>
              <w:jc w:val="center"/>
            </w:pPr>
            <w:r>
              <w:rPr>
                <w:rFonts w:hint="eastAsia"/>
              </w:rPr>
              <w:t>工程</w:t>
            </w:r>
          </w:p>
        </w:tc>
        <w:tc>
          <w:tcPr>
            <w:tcW w:w="5730" w:type="dxa"/>
          </w:tcPr>
          <w:p>
            <w:pPr>
              <w:spacing w:line="300" w:lineRule="atLeast"/>
              <w:jc w:val="left"/>
            </w:pPr>
            <w:r>
              <w:rPr>
                <w:rFonts w:hint="eastAsia"/>
              </w:rPr>
              <w:t>地面、抹灰、吊顶、隔墙、饰面板（砖）、门窗、幕墙等子分部工程以及墙面平整、无漏网、无裂缝、阴阳角顺直、空鼓等细部质量满足工程质量标准要求</w:t>
            </w:r>
          </w:p>
        </w:tc>
        <w:tc>
          <w:tcPr>
            <w:tcW w:w="816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16" w:type="dxa"/>
          </w:tcPr>
          <w:p>
            <w:pPr>
              <w:spacing w:line="3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75" w:type="dxa"/>
            <w:vMerge w:val="continue"/>
          </w:tcPr>
          <w:p>
            <w:pPr>
              <w:spacing w:line="600" w:lineRule="auto"/>
              <w:jc w:val="center"/>
            </w:pP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5730" w:type="dxa"/>
          </w:tcPr>
          <w:p>
            <w:pPr>
              <w:spacing w:line="300" w:lineRule="atLeast"/>
              <w:jc w:val="left"/>
            </w:pPr>
            <w:r>
              <w:rPr>
                <w:rFonts w:hint="eastAsia"/>
              </w:rPr>
              <w:t>室内放射物、游离甲醛等挥发性有机化合物浓度达到有关标准要求</w:t>
            </w:r>
          </w:p>
        </w:tc>
        <w:tc>
          <w:tcPr>
            <w:tcW w:w="816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16" w:type="dxa"/>
          </w:tcPr>
          <w:p>
            <w:pPr>
              <w:spacing w:line="3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675" w:type="dxa"/>
          </w:tcPr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给排水、</w:t>
            </w:r>
          </w:p>
          <w:p>
            <w:pPr>
              <w:jc w:val="center"/>
            </w:pPr>
            <w:r>
              <w:rPr>
                <w:rFonts w:hint="eastAsia"/>
              </w:rPr>
              <w:t>采暖工程</w:t>
            </w:r>
          </w:p>
        </w:tc>
        <w:tc>
          <w:tcPr>
            <w:tcW w:w="5730" w:type="dxa"/>
          </w:tcPr>
          <w:p>
            <w:pPr>
              <w:jc w:val="left"/>
            </w:pPr>
            <w:r>
              <w:rPr>
                <w:rFonts w:hint="eastAsia"/>
              </w:rPr>
              <w:t>室内外供水、排水、采暖、泳池、卫生洁具、消火栓等系统管道和配件安装以及防腐、保温满足质量验评标准要求</w:t>
            </w:r>
          </w:p>
        </w:tc>
        <w:tc>
          <w:tcPr>
            <w:tcW w:w="816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16" w:type="dxa"/>
          </w:tcPr>
          <w:p>
            <w:pPr>
              <w:spacing w:line="3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60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电气</w:t>
            </w:r>
          </w:p>
          <w:p>
            <w:pPr>
              <w:jc w:val="center"/>
            </w:pPr>
            <w:r>
              <w:rPr>
                <w:rFonts w:hint="eastAsia"/>
              </w:rPr>
              <w:t>安装</w:t>
            </w:r>
          </w:p>
          <w:p>
            <w:pPr>
              <w:jc w:val="center"/>
            </w:pPr>
            <w:r>
              <w:rPr>
                <w:rFonts w:hint="eastAsia"/>
              </w:rPr>
              <w:t>工程</w:t>
            </w:r>
          </w:p>
        </w:tc>
        <w:tc>
          <w:tcPr>
            <w:tcW w:w="5730" w:type="dxa"/>
          </w:tcPr>
          <w:p>
            <w:pPr>
              <w:spacing w:line="300" w:lineRule="atLeast"/>
              <w:jc w:val="left"/>
            </w:pPr>
            <w:r>
              <w:rPr>
                <w:rFonts w:hint="eastAsia"/>
              </w:rPr>
              <w:t>电线管、桥架、线槽导线及电缆敷设、接地防雷装置安装、照明灯具开关、插座以及配电箱柜安装满足质量验评标准要求</w:t>
            </w:r>
          </w:p>
        </w:tc>
        <w:tc>
          <w:tcPr>
            <w:tcW w:w="816" w:type="dxa"/>
          </w:tcPr>
          <w:p>
            <w:pPr>
              <w:spacing w:line="60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16" w:type="dxa"/>
          </w:tcPr>
          <w:p>
            <w:pPr>
              <w:spacing w:line="3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75" w:type="dxa"/>
          </w:tcPr>
          <w:p>
            <w:pPr>
              <w:spacing w:line="60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智能建</w:t>
            </w:r>
          </w:p>
          <w:p>
            <w:pPr>
              <w:jc w:val="center"/>
            </w:pPr>
            <w:r>
              <w:rPr>
                <w:rFonts w:hint="eastAsia"/>
              </w:rPr>
              <w:t>筑工程</w:t>
            </w:r>
          </w:p>
        </w:tc>
        <w:tc>
          <w:tcPr>
            <w:tcW w:w="5730" w:type="dxa"/>
          </w:tcPr>
          <w:p>
            <w:pPr>
              <w:jc w:val="left"/>
            </w:pPr>
            <w:r>
              <w:rPr>
                <w:rFonts w:hint="eastAsia"/>
              </w:rPr>
              <w:t>火警自动报警系统、消防联动系统、安全防范系统、智能信息平台建设等符合相关质量标准和验收规定要求</w:t>
            </w:r>
          </w:p>
        </w:tc>
        <w:tc>
          <w:tcPr>
            <w:tcW w:w="816" w:type="dxa"/>
          </w:tcPr>
          <w:p>
            <w:pPr>
              <w:spacing w:line="60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16" w:type="dxa"/>
          </w:tcPr>
          <w:p>
            <w:pPr>
              <w:spacing w:line="300" w:lineRule="atLeast"/>
              <w:jc w:val="center"/>
            </w:pPr>
          </w:p>
          <w:p>
            <w:pPr>
              <w:spacing w:line="30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75" w:type="dxa"/>
          </w:tcPr>
          <w:p>
            <w:pPr>
              <w:spacing w:line="60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通风空</w:t>
            </w:r>
          </w:p>
          <w:p>
            <w:pPr>
              <w:jc w:val="center"/>
            </w:pPr>
            <w:r>
              <w:rPr>
                <w:rFonts w:hint="eastAsia"/>
              </w:rPr>
              <w:t>调工程</w:t>
            </w:r>
          </w:p>
        </w:tc>
        <w:tc>
          <w:tcPr>
            <w:tcW w:w="5730" w:type="dxa"/>
          </w:tcPr>
          <w:p>
            <w:pPr>
              <w:jc w:val="left"/>
            </w:pPr>
            <w:r>
              <w:rPr>
                <w:rFonts w:hint="eastAsia"/>
              </w:rPr>
              <w:t>风管与配件制作、风管系统安装、空调水管、管道保温、防腐与绝热等质量符合相关标准和验收规定</w:t>
            </w:r>
          </w:p>
        </w:tc>
        <w:tc>
          <w:tcPr>
            <w:tcW w:w="816" w:type="dxa"/>
          </w:tcPr>
          <w:p>
            <w:pPr>
              <w:spacing w:line="60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16" w:type="dxa"/>
          </w:tcPr>
          <w:p>
            <w:pPr>
              <w:spacing w:line="3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</w:tcPr>
          <w:p>
            <w:pPr>
              <w:spacing w:line="60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电梯安</w:t>
            </w:r>
          </w:p>
          <w:p>
            <w:pPr>
              <w:jc w:val="center"/>
            </w:pPr>
            <w:r>
              <w:rPr>
                <w:rFonts w:hint="eastAsia"/>
              </w:rPr>
              <w:t>装工程</w:t>
            </w:r>
          </w:p>
        </w:tc>
        <w:tc>
          <w:tcPr>
            <w:tcW w:w="5730" w:type="dxa"/>
          </w:tcPr>
          <w:p>
            <w:pPr>
              <w:jc w:val="left"/>
            </w:pPr>
            <w:r>
              <w:rPr>
                <w:rFonts w:hint="eastAsia"/>
              </w:rPr>
              <w:t>驱动主机、导轨、门系统、轿厢、悬挂装置、电气装置等设备进场验收、土建交接检验、整机安装验收及定期检验等符合相关标准及规定要求</w:t>
            </w:r>
          </w:p>
        </w:tc>
        <w:tc>
          <w:tcPr>
            <w:tcW w:w="816" w:type="dxa"/>
          </w:tcPr>
          <w:p>
            <w:pPr>
              <w:spacing w:line="60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16" w:type="dxa"/>
          </w:tcPr>
          <w:p>
            <w:pPr>
              <w:spacing w:line="3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75" w:type="dxa"/>
          </w:tcPr>
          <w:p>
            <w:pPr>
              <w:spacing w:line="30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公共服务配套设施</w:t>
            </w:r>
          </w:p>
        </w:tc>
        <w:tc>
          <w:tcPr>
            <w:tcW w:w="5730" w:type="dxa"/>
          </w:tcPr>
          <w:p>
            <w:pPr>
              <w:spacing w:line="300" w:lineRule="atLeast"/>
              <w:jc w:val="left"/>
            </w:pPr>
            <w:r>
              <w:rPr>
                <w:rFonts w:hint="eastAsia"/>
              </w:rPr>
              <w:t>小区市政公用、社区服务设施；老人、儿童活动场地；道路、广场、庭院；台阶、坡道、散水坡与排水沟；管井、绿化、小品及广场照明等符合相关标准及环境景观要求</w:t>
            </w:r>
          </w:p>
        </w:tc>
        <w:tc>
          <w:tcPr>
            <w:tcW w:w="816" w:type="dxa"/>
          </w:tcPr>
          <w:p>
            <w:pPr>
              <w:spacing w:line="30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16" w:type="dxa"/>
          </w:tcPr>
          <w:p>
            <w:pPr>
              <w:spacing w:line="3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675" w:type="dxa"/>
          </w:tcPr>
          <w:p>
            <w:pPr>
              <w:spacing w:line="30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</w:tcPr>
          <w:p>
            <w:pPr>
              <w:rPr>
                <w:shd w:val="pct10" w:color="auto" w:fill="FFFFFF"/>
              </w:rPr>
            </w:pPr>
            <w:r>
              <w:rPr>
                <w:rFonts w:hint="eastAsia"/>
              </w:rPr>
              <w:t>主要技术及质量保证资料</w:t>
            </w:r>
          </w:p>
        </w:tc>
        <w:tc>
          <w:tcPr>
            <w:tcW w:w="5730" w:type="dxa"/>
          </w:tcPr>
          <w:p>
            <w:pPr>
              <w:spacing w:line="300" w:lineRule="atLeast"/>
              <w:jc w:val="left"/>
            </w:pPr>
            <w:r>
              <w:rPr>
                <w:rFonts w:hint="eastAsia"/>
              </w:rPr>
              <w:t>施工图设计文件审查报告和批准书；中标通知书及承包合同；施工组织设计及施工现场总平面布置图；技术交底记录；隐蔽工程记录；检测报告；质量检查记录；竣工验收报告；施工方案和质量控制措施；监理出具的建设工程质量评估报告；参加验收业主代表认可意见；设计单位和施工图审查机构认可文件；工程竣工验收备案证书等</w:t>
            </w:r>
          </w:p>
        </w:tc>
        <w:tc>
          <w:tcPr>
            <w:tcW w:w="816" w:type="dxa"/>
          </w:tcPr>
          <w:p>
            <w:pPr>
              <w:spacing w:line="30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16" w:type="dxa"/>
          </w:tcPr>
          <w:p>
            <w:pPr>
              <w:spacing w:line="3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539" w:type="dxa"/>
            <w:gridSpan w:val="3"/>
            <w:vAlign w:val="center"/>
          </w:tcPr>
          <w:p>
            <w:pPr>
              <w:spacing w:line="300" w:lineRule="atLeast"/>
              <w:jc w:val="center"/>
            </w:pPr>
            <w:r>
              <w:rPr>
                <w:rFonts w:hint="eastAsia"/>
              </w:rPr>
              <w:t>合计分值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atLeast"/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816" w:type="dxa"/>
          </w:tcPr>
          <w:p>
            <w:pPr>
              <w:spacing w:line="300" w:lineRule="atLeast"/>
              <w:jc w:val="center"/>
            </w:pPr>
          </w:p>
        </w:tc>
      </w:tr>
    </w:tbl>
    <w:p>
      <w:pPr>
        <w:spacing w:line="300" w:lineRule="atLeast"/>
        <w:ind w:firstLine="420" w:firstLineChars="200"/>
      </w:pPr>
    </w:p>
    <w:p>
      <w:pPr>
        <w:spacing w:line="300" w:lineRule="atLeast"/>
        <w:jc w:val="center"/>
        <w:rPr>
          <w:b/>
          <w:bCs/>
        </w:rPr>
      </w:pPr>
    </w:p>
    <w:p>
      <w:pPr>
        <w:rPr>
          <w:b/>
          <w:bCs/>
        </w:rPr>
      </w:pPr>
    </w:p>
    <w:p>
      <w:pPr>
        <w:ind w:firstLine="1355" w:firstLineChars="450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　表4  产业化技术应用评价指标及分值</w:t>
      </w:r>
    </w:p>
    <w:p>
      <w:pPr>
        <w:jc w:val="left"/>
      </w:pPr>
    </w:p>
    <w:tbl>
      <w:tblPr>
        <w:tblStyle w:val="5"/>
        <w:tblW w:w="94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705"/>
        <w:gridCol w:w="690"/>
        <w:gridCol w:w="5790"/>
        <w:gridCol w:w="510"/>
        <w:gridCol w:w="525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623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57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主要评价内容</w:t>
            </w:r>
          </w:p>
        </w:tc>
        <w:tc>
          <w:tcPr>
            <w:tcW w:w="1035" w:type="dxa"/>
            <w:gridSpan w:val="2"/>
          </w:tcPr>
          <w:p>
            <w:r>
              <w:rPr>
                <w:rFonts w:hint="eastAsia"/>
              </w:rPr>
              <w:t>　标准</w:t>
            </w:r>
          </w:p>
          <w:p>
            <w:r>
              <w:rPr>
                <w:rFonts w:hint="eastAsia"/>
              </w:rPr>
              <w:t>　分值</w:t>
            </w:r>
          </w:p>
        </w:tc>
        <w:tc>
          <w:tcPr>
            <w:tcW w:w="606" w:type="dxa"/>
          </w:tcPr>
          <w:p>
            <w:pPr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实得</w:t>
            </w:r>
          </w:p>
          <w:p>
            <w:pPr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623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5" w:type="dxa"/>
            <w:vMerge w:val="restart"/>
          </w:tcPr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节能</w:t>
            </w:r>
          </w:p>
          <w:p>
            <w:r>
              <w:rPr>
                <w:rFonts w:hint="eastAsia"/>
              </w:rPr>
              <w:t>技术</w:t>
            </w:r>
          </w:p>
          <w:p/>
        </w:tc>
        <w:tc>
          <w:tcPr>
            <w:tcW w:w="690" w:type="dxa"/>
            <w:vMerge w:val="restart"/>
          </w:tcPr>
          <w:p/>
          <w:p>
            <w:r>
              <w:rPr>
                <w:rFonts w:hint="eastAsia"/>
              </w:rPr>
              <w:t>能源</w:t>
            </w:r>
          </w:p>
          <w:p>
            <w:r>
              <w:rPr>
                <w:rFonts w:hint="eastAsia"/>
              </w:rPr>
              <w:t>利用</w:t>
            </w:r>
          </w:p>
          <w:p/>
        </w:tc>
        <w:tc>
          <w:tcPr>
            <w:tcW w:w="5790" w:type="dxa"/>
          </w:tcPr>
          <w:p>
            <w:r>
              <w:rPr>
                <w:rFonts w:hint="eastAsia"/>
              </w:rPr>
              <w:t>浅层地能利用技术（水源热泵、地源热泵、污水和废水热泵等技术应用）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25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06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vMerge w:val="continue"/>
          </w:tcPr>
          <w:p/>
        </w:tc>
        <w:tc>
          <w:tcPr>
            <w:tcW w:w="690" w:type="dxa"/>
            <w:vMerge w:val="continue"/>
          </w:tcPr>
          <w:p/>
        </w:tc>
        <w:tc>
          <w:tcPr>
            <w:tcW w:w="5790" w:type="dxa"/>
          </w:tcPr>
          <w:p>
            <w:r>
              <w:rPr>
                <w:rFonts w:hint="eastAsia"/>
              </w:rPr>
              <w:t>利用太阳能技术供生活热水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0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vMerge w:val="continue"/>
          </w:tcPr>
          <w:p/>
        </w:tc>
        <w:tc>
          <w:tcPr>
            <w:tcW w:w="690" w:type="dxa"/>
            <w:vMerge w:val="continue"/>
          </w:tcPr>
          <w:p/>
        </w:tc>
        <w:tc>
          <w:tcPr>
            <w:tcW w:w="5790" w:type="dxa"/>
          </w:tcPr>
          <w:p>
            <w:r>
              <w:rPr>
                <w:rFonts w:hint="eastAsia"/>
              </w:rPr>
              <w:t>室外照明等采用太阳能、风能等节能技术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0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vMerge w:val="continue"/>
          </w:tcPr>
          <w:p/>
        </w:tc>
        <w:tc>
          <w:tcPr>
            <w:tcW w:w="690" w:type="dxa"/>
            <w:vMerge w:val="restart"/>
          </w:tcPr>
          <w:p/>
          <w:p/>
          <w:p/>
          <w:p/>
          <w:p>
            <w:r>
              <w:rPr>
                <w:rFonts w:hint="eastAsia"/>
              </w:rPr>
              <w:t>建筑</w:t>
            </w:r>
          </w:p>
          <w:p>
            <w:r>
              <w:rPr>
                <w:rFonts w:hint="eastAsia"/>
              </w:rPr>
              <w:t>构造</w:t>
            </w:r>
          </w:p>
          <w:p/>
        </w:tc>
        <w:tc>
          <w:tcPr>
            <w:tcW w:w="5790" w:type="dxa"/>
          </w:tcPr>
          <w:p>
            <w:r>
              <w:rPr>
                <w:rFonts w:hint="eastAsia"/>
              </w:rPr>
              <w:t>墙体系统——外墙外保温隔热技术（包括多层复合墙体）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25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606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vMerge w:val="continue"/>
          </w:tcPr>
          <w:p/>
        </w:tc>
        <w:tc>
          <w:tcPr>
            <w:tcW w:w="690" w:type="dxa"/>
            <w:vMerge w:val="continue"/>
          </w:tcPr>
          <w:p/>
        </w:tc>
        <w:tc>
          <w:tcPr>
            <w:tcW w:w="5790" w:type="dxa"/>
          </w:tcPr>
          <w:p>
            <w:r>
              <w:rPr>
                <w:rFonts w:hint="eastAsia"/>
              </w:rPr>
              <w:t>——外墙内保温隔热技术（包括夹芯保温隔热墙体）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0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vMerge w:val="continue"/>
          </w:tcPr>
          <w:p/>
        </w:tc>
        <w:tc>
          <w:tcPr>
            <w:tcW w:w="690" w:type="dxa"/>
            <w:vMerge w:val="continue"/>
          </w:tcPr>
          <w:p/>
        </w:tc>
        <w:tc>
          <w:tcPr>
            <w:tcW w:w="5790" w:type="dxa"/>
          </w:tcPr>
          <w:p>
            <w:r>
              <w:rPr>
                <w:rFonts w:hint="eastAsia"/>
              </w:rPr>
              <w:t>门窗系统——断桥式节能窗、中空玻璃门窗、多层中空玻璃门窗、门窗口密闭、防水、保温性能技术等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0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vMerge w:val="continue"/>
          </w:tcPr>
          <w:p/>
        </w:tc>
        <w:tc>
          <w:tcPr>
            <w:tcW w:w="690" w:type="dxa"/>
            <w:vMerge w:val="continue"/>
          </w:tcPr>
          <w:p/>
        </w:tc>
        <w:tc>
          <w:tcPr>
            <w:tcW w:w="5790" w:type="dxa"/>
          </w:tcPr>
          <w:p>
            <w:r>
              <w:rPr>
                <w:rFonts w:hint="eastAsia"/>
              </w:rPr>
              <w:t>屋面系统——保温隔热层屋面、架空通风屋面、冷屋面系统（金属反射、浅色涂层反射）、倒置式屋面技术等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0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vMerge w:val="continue"/>
          </w:tcPr>
          <w:p/>
        </w:tc>
        <w:tc>
          <w:tcPr>
            <w:tcW w:w="690" w:type="dxa"/>
            <w:vMerge w:val="continue"/>
          </w:tcPr>
          <w:p/>
        </w:tc>
        <w:tc>
          <w:tcPr>
            <w:tcW w:w="5790" w:type="dxa"/>
          </w:tcPr>
          <w:p>
            <w:r>
              <w:rPr>
                <w:rFonts w:hint="eastAsia"/>
              </w:rPr>
              <w:t>楼地面系统——保温隔声浮筑式楼面、底层楼面或地面层下设保温隔热层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0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vMerge w:val="continue"/>
          </w:tcPr>
          <w:p/>
        </w:tc>
        <w:tc>
          <w:tcPr>
            <w:tcW w:w="690" w:type="dxa"/>
            <w:vMerge w:val="restart"/>
          </w:tcPr>
          <w:p/>
          <w:p/>
          <w:p>
            <w:r>
              <w:rPr>
                <w:rFonts w:hint="eastAsia"/>
              </w:rPr>
              <w:t>建筑</w:t>
            </w:r>
          </w:p>
          <w:p>
            <w:r>
              <w:rPr>
                <w:rFonts w:hint="eastAsia"/>
              </w:rPr>
              <w:t>设备</w:t>
            </w:r>
          </w:p>
          <w:p/>
        </w:tc>
        <w:tc>
          <w:tcPr>
            <w:tcW w:w="5790" w:type="dxa"/>
          </w:tcPr>
          <w:p>
            <w:r>
              <w:rPr>
                <w:rFonts w:hint="eastAsia"/>
              </w:rPr>
              <w:t>冷暖供给末端系统——高效散热器技术（铝制、钢制、铜制散热器）、电供暖技术等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25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06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vMerge w:val="continue"/>
          </w:tcPr>
          <w:p/>
        </w:tc>
        <w:tc>
          <w:tcPr>
            <w:tcW w:w="690" w:type="dxa"/>
            <w:vMerge w:val="continue"/>
          </w:tcPr>
          <w:p/>
        </w:tc>
        <w:tc>
          <w:tcPr>
            <w:tcW w:w="5790" w:type="dxa"/>
          </w:tcPr>
          <w:p>
            <w:r>
              <w:rPr>
                <w:rFonts w:hint="eastAsia"/>
              </w:rPr>
              <w:t>电梯设备——具有变频调速、节约能耗技术特点等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0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vMerge w:val="continue"/>
          </w:tcPr>
          <w:p/>
        </w:tc>
        <w:tc>
          <w:tcPr>
            <w:tcW w:w="690" w:type="dxa"/>
            <w:vMerge w:val="continue"/>
          </w:tcPr>
          <w:p/>
        </w:tc>
        <w:tc>
          <w:tcPr>
            <w:tcW w:w="5790" w:type="dxa"/>
          </w:tcPr>
          <w:p>
            <w:r>
              <w:rPr>
                <w:rFonts w:hint="eastAsia"/>
              </w:rPr>
              <w:t>配电照明系统——箱式变压器、非合晶变压器、节能光源灯具、节能调节设备等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0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vMerge w:val="continue"/>
          </w:tcPr>
          <w:p/>
        </w:tc>
        <w:tc>
          <w:tcPr>
            <w:tcW w:w="690" w:type="dxa"/>
            <w:vMerge w:val="continue"/>
          </w:tcPr>
          <w:p/>
        </w:tc>
        <w:tc>
          <w:tcPr>
            <w:tcW w:w="5790" w:type="dxa"/>
          </w:tcPr>
          <w:p>
            <w:r>
              <w:rPr>
                <w:rFonts w:hint="eastAsia"/>
              </w:rPr>
              <w:t>空调采暖设备符合当地节能要求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0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vMerge w:val="continue"/>
          </w:tcPr>
          <w:p/>
        </w:tc>
        <w:tc>
          <w:tcPr>
            <w:tcW w:w="690" w:type="dxa"/>
            <w:vMerge w:val="restart"/>
          </w:tcPr>
          <w:p>
            <w:r>
              <w:rPr>
                <w:rFonts w:hint="eastAsia"/>
              </w:rPr>
              <w:t>运行</w:t>
            </w:r>
          </w:p>
          <w:p>
            <w:r>
              <w:rPr>
                <w:rFonts w:hint="eastAsia"/>
              </w:rPr>
              <w:t>管理</w:t>
            </w:r>
          </w:p>
          <w:p/>
        </w:tc>
        <w:tc>
          <w:tcPr>
            <w:tcW w:w="5790" w:type="dxa"/>
          </w:tcPr>
          <w:p>
            <w:r>
              <w:rPr>
                <w:rFonts w:hint="eastAsia"/>
              </w:rPr>
              <w:t>智能化设备监控技术——设备运行、供热管网压力流量控制、数据远传收集、住宅区停车和安防系统管理等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25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06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vMerge w:val="continue"/>
          </w:tcPr>
          <w:p/>
        </w:tc>
        <w:tc>
          <w:tcPr>
            <w:tcW w:w="690" w:type="dxa"/>
            <w:vMerge w:val="continue"/>
          </w:tcPr>
          <w:p/>
        </w:tc>
        <w:tc>
          <w:tcPr>
            <w:tcW w:w="5790" w:type="dxa"/>
          </w:tcPr>
          <w:p>
            <w:r>
              <w:rPr>
                <w:rFonts w:hint="eastAsia"/>
              </w:rPr>
              <w:t>公共场所节能灯具应用与控制——电子延时开关、声控开关等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0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vMerge w:val="continue"/>
          </w:tcPr>
          <w:p/>
        </w:tc>
        <w:tc>
          <w:tcPr>
            <w:tcW w:w="690" w:type="dxa"/>
            <w:vMerge w:val="continue"/>
          </w:tcPr>
          <w:p/>
        </w:tc>
        <w:tc>
          <w:tcPr>
            <w:tcW w:w="5790" w:type="dxa"/>
          </w:tcPr>
          <w:p>
            <w:r>
              <w:rPr>
                <w:rFonts w:hint="eastAsia"/>
              </w:rPr>
              <w:t>分户、分室计量控温技术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0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2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5" w:type="dxa"/>
            <w:vMerge w:val="restart"/>
          </w:tcPr>
          <w:p/>
          <w:p>
            <w:r>
              <w:rPr>
                <w:rFonts w:hint="eastAsia"/>
              </w:rPr>
              <w:t>节地</w:t>
            </w:r>
          </w:p>
          <w:p>
            <w:r>
              <w:rPr>
                <w:rFonts w:hint="eastAsia"/>
              </w:rPr>
              <w:t>技术</w:t>
            </w:r>
          </w:p>
          <w:p/>
        </w:tc>
        <w:tc>
          <w:tcPr>
            <w:tcW w:w="690" w:type="dxa"/>
            <w:vMerge w:val="restart"/>
          </w:tcPr>
          <w:p>
            <w:r>
              <w:rPr>
                <w:rFonts w:hint="eastAsia"/>
              </w:rPr>
              <w:t>规划</w:t>
            </w:r>
          </w:p>
          <w:p>
            <w:r>
              <w:rPr>
                <w:rFonts w:hint="eastAsia"/>
              </w:rPr>
              <w:t>设计</w:t>
            </w:r>
          </w:p>
        </w:tc>
        <w:tc>
          <w:tcPr>
            <w:tcW w:w="5790" w:type="dxa"/>
          </w:tcPr>
          <w:p>
            <w:r>
              <w:rPr>
                <w:rFonts w:hint="eastAsia"/>
              </w:rPr>
              <w:t>地下空间利用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5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06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vMerge w:val="continue"/>
          </w:tcPr>
          <w:p/>
        </w:tc>
        <w:tc>
          <w:tcPr>
            <w:tcW w:w="690" w:type="dxa"/>
            <w:vMerge w:val="continue"/>
          </w:tcPr>
          <w:p/>
        </w:tc>
        <w:tc>
          <w:tcPr>
            <w:tcW w:w="5790" w:type="dxa"/>
          </w:tcPr>
          <w:p>
            <w:r>
              <w:rPr>
                <w:rFonts w:hint="eastAsia"/>
              </w:rPr>
              <w:t>日照朝向符合规划设计要求</w:t>
            </w:r>
          </w:p>
        </w:tc>
        <w:tc>
          <w:tcPr>
            <w:tcW w:w="510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5" w:type="dxa"/>
            <w:vMerge w:val="continue"/>
          </w:tcPr>
          <w:p>
            <w:pPr>
              <w:jc w:val="center"/>
            </w:pPr>
          </w:p>
        </w:tc>
        <w:tc>
          <w:tcPr>
            <w:tcW w:w="60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vMerge w:val="continue"/>
          </w:tcPr>
          <w:p/>
        </w:tc>
        <w:tc>
          <w:tcPr>
            <w:tcW w:w="690" w:type="dxa"/>
            <w:vMerge w:val="restart"/>
          </w:tcPr>
          <w:p>
            <w:r>
              <w:rPr>
                <w:rFonts w:hint="eastAsia"/>
              </w:rPr>
              <w:t>建筑</w:t>
            </w:r>
          </w:p>
          <w:p>
            <w:r>
              <w:rPr>
                <w:rFonts w:hint="eastAsia"/>
              </w:rPr>
              <w:t>设计</w:t>
            </w:r>
          </w:p>
        </w:tc>
        <w:tc>
          <w:tcPr>
            <w:tcW w:w="5790" w:type="dxa"/>
          </w:tcPr>
          <w:p>
            <w:r>
              <w:rPr>
                <w:rFonts w:hint="eastAsia"/>
              </w:rPr>
              <w:t>合理控制面宽进深，有效提高使用系数</w:t>
            </w:r>
          </w:p>
        </w:tc>
        <w:tc>
          <w:tcPr>
            <w:tcW w:w="510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5" w:type="dxa"/>
            <w:vMerge w:val="restart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06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vMerge w:val="continue"/>
          </w:tcPr>
          <w:p/>
        </w:tc>
        <w:tc>
          <w:tcPr>
            <w:tcW w:w="690" w:type="dxa"/>
            <w:vMerge w:val="continue"/>
          </w:tcPr>
          <w:p/>
        </w:tc>
        <w:tc>
          <w:tcPr>
            <w:tcW w:w="5790" w:type="dxa"/>
          </w:tcPr>
          <w:p>
            <w:r>
              <w:rPr>
                <w:rFonts w:hint="eastAsia"/>
              </w:rPr>
              <w:t>建筑体型、高度、间距和占地面积符合建筑设计要求</w:t>
            </w:r>
          </w:p>
        </w:tc>
        <w:tc>
          <w:tcPr>
            <w:tcW w:w="510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5" w:type="dxa"/>
            <w:vMerge w:val="continue"/>
          </w:tcPr>
          <w:p>
            <w:pPr>
              <w:jc w:val="center"/>
            </w:pPr>
          </w:p>
        </w:tc>
        <w:tc>
          <w:tcPr>
            <w:tcW w:w="60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2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5" w:type="dxa"/>
            <w:vMerge w:val="restart"/>
          </w:tcPr>
          <w:p/>
          <w:p/>
          <w:p>
            <w:r>
              <w:rPr>
                <w:rFonts w:hint="eastAsia"/>
              </w:rPr>
              <w:t>节水</w:t>
            </w:r>
          </w:p>
          <w:p>
            <w:r>
              <w:rPr>
                <w:rFonts w:hint="eastAsia"/>
              </w:rPr>
              <w:t>技术</w:t>
            </w:r>
          </w:p>
          <w:p/>
        </w:tc>
        <w:tc>
          <w:tcPr>
            <w:tcW w:w="69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节水</w:t>
            </w:r>
          </w:p>
          <w:p>
            <w:r>
              <w:rPr>
                <w:rFonts w:hint="eastAsia"/>
              </w:rPr>
              <w:t>设备</w:t>
            </w:r>
          </w:p>
        </w:tc>
        <w:tc>
          <w:tcPr>
            <w:tcW w:w="5790" w:type="dxa"/>
          </w:tcPr>
          <w:p>
            <w:r>
              <w:rPr>
                <w:rFonts w:hint="eastAsia"/>
              </w:rPr>
              <w:t>变频水泵、无负压稳流变量分压等稳压、变频调速供水技术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25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606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vMerge w:val="continue"/>
          </w:tcPr>
          <w:p/>
        </w:tc>
        <w:tc>
          <w:tcPr>
            <w:tcW w:w="690" w:type="dxa"/>
            <w:vMerge w:val="restart"/>
          </w:tcPr>
          <w:p>
            <w:r>
              <w:rPr>
                <w:rFonts w:hint="eastAsia"/>
              </w:rPr>
              <w:t>再生</w:t>
            </w:r>
          </w:p>
          <w:p>
            <w:r>
              <w:rPr>
                <w:rFonts w:hint="eastAsia"/>
              </w:rPr>
              <w:t>水利</w:t>
            </w:r>
          </w:p>
          <w:p>
            <w:r>
              <w:rPr>
                <w:rFonts w:hint="eastAsia"/>
              </w:rPr>
              <w:t>用</w:t>
            </w:r>
          </w:p>
          <w:p/>
        </w:tc>
        <w:tc>
          <w:tcPr>
            <w:tcW w:w="5790" w:type="dxa"/>
          </w:tcPr>
          <w:p>
            <w:r>
              <w:rPr>
                <w:rFonts w:hint="eastAsia"/>
              </w:rPr>
              <w:t>中水回用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25" w:type="dxa"/>
            <w:vMerge w:val="continue"/>
            <w:vAlign w:val="center"/>
          </w:tcPr>
          <w:p/>
        </w:tc>
        <w:tc>
          <w:tcPr>
            <w:tcW w:w="60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vMerge w:val="continue"/>
          </w:tcPr>
          <w:p/>
        </w:tc>
        <w:tc>
          <w:tcPr>
            <w:tcW w:w="690" w:type="dxa"/>
            <w:vMerge w:val="continue"/>
          </w:tcPr>
          <w:p/>
        </w:tc>
        <w:tc>
          <w:tcPr>
            <w:tcW w:w="5790" w:type="dxa"/>
          </w:tcPr>
          <w:p>
            <w:r>
              <w:rPr>
                <w:rFonts w:hint="eastAsia"/>
              </w:rPr>
              <w:t>雨水利用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25" w:type="dxa"/>
            <w:vMerge w:val="continue"/>
            <w:vAlign w:val="center"/>
          </w:tcPr>
          <w:p/>
        </w:tc>
        <w:tc>
          <w:tcPr>
            <w:tcW w:w="60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vMerge w:val="continue"/>
          </w:tcPr>
          <w:p/>
        </w:tc>
        <w:tc>
          <w:tcPr>
            <w:tcW w:w="690" w:type="dxa"/>
            <w:vMerge w:val="continue"/>
          </w:tcPr>
          <w:p/>
        </w:tc>
        <w:tc>
          <w:tcPr>
            <w:tcW w:w="5790" w:type="dxa"/>
          </w:tcPr>
          <w:p>
            <w:pPr>
              <w:tabs>
                <w:tab w:val="right" w:pos="5574"/>
              </w:tabs>
              <w:spacing w:line="360" w:lineRule="auto"/>
            </w:pPr>
            <w:r>
              <w:rPr>
                <w:rFonts w:hint="eastAsia"/>
              </w:rPr>
              <w:t>景观水、泳池水等净化循环利用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25" w:type="dxa"/>
            <w:vMerge w:val="continue"/>
            <w:vAlign w:val="center"/>
          </w:tcPr>
          <w:p/>
        </w:tc>
        <w:tc>
          <w:tcPr>
            <w:tcW w:w="60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23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4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节材</w:t>
            </w:r>
          </w:p>
          <w:p>
            <w:pPr>
              <w:jc w:val="center"/>
            </w:pPr>
            <w:r>
              <w:rPr>
                <w:rFonts w:hint="eastAsia"/>
              </w:rPr>
              <w:t>技术</w:t>
            </w:r>
          </w:p>
          <w:p/>
          <w:p/>
          <w:p>
            <w:pPr>
              <w:jc w:val="center"/>
            </w:pPr>
            <w:r>
              <w:rPr>
                <w:rFonts w:hint="eastAsia"/>
              </w:rPr>
              <w:t>节材</w:t>
            </w:r>
          </w:p>
          <w:p>
            <w:pPr>
              <w:jc w:val="center"/>
            </w:pPr>
            <w:r>
              <w:rPr>
                <w:rFonts w:hint="eastAsia"/>
              </w:rPr>
              <w:t>技术</w:t>
            </w:r>
          </w:p>
          <w:p/>
        </w:tc>
        <w:tc>
          <w:tcPr>
            <w:tcW w:w="690" w:type="dxa"/>
          </w:tcPr>
          <w:p/>
          <w:p>
            <w:r>
              <w:rPr>
                <w:rFonts w:hint="eastAsia"/>
              </w:rPr>
              <w:t>建筑</w:t>
            </w:r>
          </w:p>
          <w:p>
            <w:r>
              <w:rPr>
                <w:rFonts w:hint="eastAsia"/>
              </w:rPr>
              <w:t>结构</w:t>
            </w:r>
          </w:p>
          <w:p/>
        </w:tc>
        <w:tc>
          <w:tcPr>
            <w:tcW w:w="579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采用框架、框剪、剪力墙、短肢剪力墙等混凝土结构；新型砌筑承重、非承重结构体系以及高强钢筋、门窗、减隔震等新材料、新技术、新产品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6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Merge w:val="continue"/>
          </w:tcPr>
          <w:p/>
        </w:tc>
        <w:tc>
          <w:tcPr>
            <w:tcW w:w="705" w:type="dxa"/>
            <w:vMerge w:val="continue"/>
          </w:tcPr>
          <w:p/>
        </w:tc>
        <w:tc>
          <w:tcPr>
            <w:tcW w:w="690" w:type="dxa"/>
            <w:vMerge w:val="restart"/>
            <w:vAlign w:val="center"/>
          </w:tcPr>
          <w:p>
            <w:r>
              <w:rPr>
                <w:rFonts w:hint="eastAsia"/>
              </w:rPr>
              <w:t>建筑装修</w:t>
            </w:r>
          </w:p>
        </w:tc>
        <w:tc>
          <w:tcPr>
            <w:tcW w:w="579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住宅装修一次到位或为业主装修提供有效服务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2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06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Merge w:val="continue"/>
          </w:tcPr>
          <w:p/>
        </w:tc>
        <w:tc>
          <w:tcPr>
            <w:tcW w:w="705" w:type="dxa"/>
            <w:vMerge w:val="continue"/>
          </w:tcPr>
          <w:p/>
        </w:tc>
        <w:tc>
          <w:tcPr>
            <w:tcW w:w="690" w:type="dxa"/>
            <w:vMerge w:val="continue"/>
            <w:vAlign w:val="center"/>
          </w:tcPr>
          <w:p/>
        </w:tc>
        <w:tc>
          <w:tcPr>
            <w:tcW w:w="5790" w:type="dxa"/>
            <w:vAlign w:val="center"/>
          </w:tcPr>
          <w:p>
            <w:r>
              <w:rPr>
                <w:rFonts w:hint="eastAsia"/>
              </w:rPr>
              <w:t>整体厨房、卫浴等工业化集成装修部品应用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0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Merge w:val="continue"/>
          </w:tcPr>
          <w:p/>
        </w:tc>
        <w:tc>
          <w:tcPr>
            <w:tcW w:w="705" w:type="dxa"/>
            <w:vMerge w:val="continue"/>
          </w:tcPr>
          <w:p/>
        </w:tc>
        <w:tc>
          <w:tcPr>
            <w:tcW w:w="690" w:type="dxa"/>
            <w:vMerge w:val="restart"/>
            <w:vAlign w:val="center"/>
          </w:tcPr>
          <w:p>
            <w:r>
              <w:rPr>
                <w:rFonts w:hint="eastAsia"/>
              </w:rPr>
              <w:t>材料再生循环利用</w:t>
            </w:r>
          </w:p>
        </w:tc>
        <w:tc>
          <w:tcPr>
            <w:tcW w:w="5790" w:type="dxa"/>
            <w:vAlign w:val="center"/>
          </w:tcPr>
          <w:p>
            <w:r>
              <w:rPr>
                <w:rFonts w:hint="eastAsia"/>
              </w:rPr>
              <w:t>粉煤灰砌块、矿渣混凝土砌块等工业废渣利用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06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Merge w:val="continue"/>
          </w:tcPr>
          <w:p/>
        </w:tc>
        <w:tc>
          <w:tcPr>
            <w:tcW w:w="705" w:type="dxa"/>
            <w:vMerge w:val="continue"/>
          </w:tcPr>
          <w:p/>
        </w:tc>
        <w:tc>
          <w:tcPr>
            <w:tcW w:w="690" w:type="dxa"/>
            <w:vMerge w:val="continue"/>
            <w:vAlign w:val="center"/>
          </w:tcPr>
          <w:p/>
        </w:tc>
        <w:tc>
          <w:tcPr>
            <w:tcW w:w="5790" w:type="dxa"/>
            <w:vAlign w:val="center"/>
          </w:tcPr>
          <w:p>
            <w:r>
              <w:rPr>
                <w:rFonts w:hint="eastAsia"/>
              </w:rPr>
              <w:t>废木屑、玻璃、塑料循环利用等废弃物再生利用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0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23" w:type="dxa"/>
            <w:vMerge w:val="continue"/>
            <w:tcBorders>
              <w:bottom w:val="single" w:color="auto" w:sz="4" w:space="0"/>
            </w:tcBorders>
          </w:tcPr>
          <w:p/>
        </w:tc>
        <w:tc>
          <w:tcPr>
            <w:tcW w:w="705" w:type="dxa"/>
            <w:vMerge w:val="continue"/>
            <w:tcBorders>
              <w:bottom w:val="single" w:color="auto" w:sz="4" w:space="0"/>
            </w:tcBorders>
          </w:tcPr>
          <w:p/>
        </w:tc>
        <w:tc>
          <w:tcPr>
            <w:tcW w:w="690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5790" w:type="dxa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铜质管材、聚乙烯、聚丙烯、聚乙烯管材等新型可回收利用管材应用</w:t>
            </w:r>
          </w:p>
        </w:tc>
        <w:tc>
          <w:tcPr>
            <w:tcW w:w="5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2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06" w:type="dxa"/>
            <w:vMerge w:val="continue"/>
            <w:tcBorders>
              <w:bottom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05" w:type="dxa"/>
            <w:vMerge w:val="restart"/>
          </w:tcPr>
          <w:p/>
          <w:p>
            <w:r>
              <w:rPr>
                <w:rFonts w:hint="eastAsia"/>
              </w:rPr>
              <w:t>环境</w:t>
            </w:r>
          </w:p>
          <w:p>
            <w:r>
              <w:rPr>
                <w:rFonts w:hint="eastAsia"/>
              </w:rPr>
              <w:t>保护</w:t>
            </w:r>
          </w:p>
          <w:p>
            <w:r>
              <w:rPr>
                <w:rFonts w:hint="eastAsia"/>
              </w:rPr>
              <w:t>技术</w:t>
            </w:r>
          </w:p>
          <w:p/>
        </w:tc>
        <w:tc>
          <w:tcPr>
            <w:tcW w:w="690" w:type="dxa"/>
            <w:vMerge w:val="restart"/>
            <w:vAlign w:val="center"/>
          </w:tcPr>
          <w:p>
            <w:r>
              <w:rPr>
                <w:rFonts w:hint="eastAsia"/>
              </w:rPr>
              <w:t>室外</w:t>
            </w:r>
          </w:p>
        </w:tc>
        <w:tc>
          <w:tcPr>
            <w:tcW w:w="5790" w:type="dxa"/>
            <w:vAlign w:val="center"/>
          </w:tcPr>
          <w:p>
            <w:r>
              <w:rPr>
                <w:rFonts w:hint="eastAsia"/>
              </w:rPr>
              <w:t>有中水回用、雨水收集、微喷灌等技术措施和规划目标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06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Merge w:val="continue"/>
          </w:tcPr>
          <w:p/>
        </w:tc>
        <w:tc>
          <w:tcPr>
            <w:tcW w:w="705" w:type="dxa"/>
            <w:vMerge w:val="continue"/>
          </w:tcPr>
          <w:p/>
        </w:tc>
        <w:tc>
          <w:tcPr>
            <w:tcW w:w="690" w:type="dxa"/>
            <w:vMerge w:val="continue"/>
            <w:vAlign w:val="center"/>
          </w:tcPr>
          <w:p/>
        </w:tc>
        <w:tc>
          <w:tcPr>
            <w:tcW w:w="5790" w:type="dxa"/>
            <w:vAlign w:val="center"/>
          </w:tcPr>
          <w:p>
            <w:pPr>
              <w:rPr>
                <w:shd w:val="pct10" w:color="auto" w:fill="FFFFFF"/>
              </w:rPr>
            </w:pPr>
            <w:r>
              <w:rPr>
                <w:rFonts w:hint="eastAsia"/>
              </w:rPr>
              <w:t xml:space="preserve">小区绿地面积≥30%                                    </w:t>
            </w:r>
            <w:r>
              <w:rPr>
                <w:rFonts w:hint="eastAsia"/>
                <w:shd w:val="pct10" w:color="auto" w:fill="FFFFFF"/>
              </w:rPr>
              <w:t xml:space="preserve">              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0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Merge w:val="continue"/>
          </w:tcPr>
          <w:p/>
        </w:tc>
        <w:tc>
          <w:tcPr>
            <w:tcW w:w="705" w:type="dxa"/>
            <w:vMerge w:val="continue"/>
          </w:tcPr>
          <w:p/>
        </w:tc>
        <w:tc>
          <w:tcPr>
            <w:tcW w:w="690" w:type="dxa"/>
            <w:vMerge w:val="continue"/>
            <w:vAlign w:val="center"/>
          </w:tcPr>
          <w:p/>
        </w:tc>
        <w:tc>
          <w:tcPr>
            <w:tcW w:w="5790" w:type="dxa"/>
            <w:vAlign w:val="center"/>
          </w:tcPr>
          <w:p>
            <w:r>
              <w:rPr>
                <w:rFonts w:hint="eastAsia"/>
              </w:rPr>
              <w:t>垃圾收运处理系统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0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Merge w:val="continue"/>
          </w:tcPr>
          <w:p/>
        </w:tc>
        <w:tc>
          <w:tcPr>
            <w:tcW w:w="705" w:type="dxa"/>
            <w:vMerge w:val="continue"/>
          </w:tcPr>
          <w:p/>
        </w:tc>
        <w:tc>
          <w:tcPr>
            <w:tcW w:w="690" w:type="dxa"/>
            <w:vMerge w:val="restart"/>
            <w:vAlign w:val="center"/>
          </w:tcPr>
          <w:p/>
          <w:p>
            <w:r>
              <w:rPr>
                <w:rFonts w:hint="eastAsia"/>
              </w:rPr>
              <w:t>室内</w:t>
            </w:r>
          </w:p>
        </w:tc>
        <w:tc>
          <w:tcPr>
            <w:tcW w:w="5790" w:type="dxa"/>
            <w:vAlign w:val="center"/>
          </w:tcPr>
          <w:p>
            <w:r>
              <w:rPr>
                <w:rFonts w:hint="eastAsia"/>
              </w:rPr>
              <w:t>防结露、防霉菌、防放射性污染等控制措施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2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06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Merge w:val="continue"/>
          </w:tcPr>
          <w:p/>
        </w:tc>
        <w:tc>
          <w:tcPr>
            <w:tcW w:w="705" w:type="dxa"/>
            <w:vMerge w:val="continue"/>
          </w:tcPr>
          <w:p/>
        </w:tc>
        <w:tc>
          <w:tcPr>
            <w:tcW w:w="690" w:type="dxa"/>
            <w:vMerge w:val="continue"/>
          </w:tcPr>
          <w:p/>
        </w:tc>
        <w:tc>
          <w:tcPr>
            <w:tcW w:w="5790" w:type="dxa"/>
            <w:vAlign w:val="center"/>
          </w:tcPr>
          <w:p>
            <w:r>
              <w:rPr>
                <w:rFonts w:hint="eastAsia"/>
              </w:rPr>
              <w:t>室内外管道隔声、设备隔声等控制措施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25" w:type="dxa"/>
            <w:vMerge w:val="continue"/>
          </w:tcPr>
          <w:p/>
        </w:tc>
        <w:tc>
          <w:tcPr>
            <w:tcW w:w="60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23" w:type="dxa"/>
            <w:vMerge w:val="continue"/>
          </w:tcPr>
          <w:p/>
        </w:tc>
        <w:tc>
          <w:tcPr>
            <w:tcW w:w="705" w:type="dxa"/>
            <w:vMerge w:val="continue"/>
          </w:tcPr>
          <w:p/>
        </w:tc>
        <w:tc>
          <w:tcPr>
            <w:tcW w:w="690" w:type="dxa"/>
            <w:vMerge w:val="continue"/>
          </w:tcPr>
          <w:p/>
        </w:tc>
        <w:tc>
          <w:tcPr>
            <w:tcW w:w="5790" w:type="dxa"/>
            <w:vAlign w:val="center"/>
          </w:tcPr>
          <w:p>
            <w:r>
              <w:rPr>
                <w:rFonts w:hint="eastAsia"/>
              </w:rPr>
              <w:t>新风置换技术——负压微量、集中管道等新风置换技术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25" w:type="dxa"/>
            <w:vMerge w:val="continue"/>
          </w:tcPr>
          <w:p/>
        </w:tc>
        <w:tc>
          <w:tcPr>
            <w:tcW w:w="60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Merge w:val="continue"/>
          </w:tcPr>
          <w:p/>
        </w:tc>
        <w:tc>
          <w:tcPr>
            <w:tcW w:w="705" w:type="dxa"/>
            <w:vMerge w:val="continue"/>
          </w:tcPr>
          <w:p/>
        </w:tc>
        <w:tc>
          <w:tcPr>
            <w:tcW w:w="690" w:type="dxa"/>
            <w:vMerge w:val="continue"/>
          </w:tcPr>
          <w:p/>
        </w:tc>
        <w:tc>
          <w:tcPr>
            <w:tcW w:w="5790" w:type="dxa"/>
            <w:vAlign w:val="center"/>
          </w:tcPr>
          <w:p>
            <w:r>
              <w:rPr>
                <w:rFonts w:hint="eastAsia"/>
              </w:rPr>
              <w:t>防倒灌、防串气、防泛味等卫生防御技术</w:t>
            </w:r>
          </w:p>
        </w:tc>
        <w:tc>
          <w:tcPr>
            <w:tcW w:w="51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5" w:type="dxa"/>
            <w:vMerge w:val="continue"/>
          </w:tcPr>
          <w:p/>
        </w:tc>
        <w:tc>
          <w:tcPr>
            <w:tcW w:w="60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80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合计分值</w:t>
            </w:r>
          </w:p>
        </w:tc>
        <w:tc>
          <w:tcPr>
            <w:tcW w:w="1035" w:type="dxa"/>
            <w:gridSpan w:val="2"/>
            <w:vAlign w:val="center"/>
          </w:tcPr>
          <w:p>
            <w:r>
              <w:rPr>
                <w:rFonts w:hint="eastAsia"/>
              </w:rPr>
              <w:t>满分100</w:t>
            </w:r>
          </w:p>
        </w:tc>
        <w:tc>
          <w:tcPr>
            <w:tcW w:w="606" w:type="dxa"/>
          </w:tcPr>
          <w:p/>
        </w:tc>
      </w:tr>
    </w:tbl>
    <w:p>
      <w:pPr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　表5　物业管理评价指标及分值</w:t>
      </w:r>
    </w:p>
    <w:p>
      <w:pPr>
        <w:jc w:val="left"/>
      </w:pPr>
    </w:p>
    <w:tbl>
      <w:tblPr>
        <w:tblStyle w:val="5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440"/>
        <w:gridCol w:w="5663"/>
        <w:gridCol w:w="1080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566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主要评价内容</w:t>
            </w:r>
          </w:p>
        </w:tc>
        <w:tc>
          <w:tcPr>
            <w:tcW w:w="1080" w:type="dxa"/>
          </w:tcPr>
          <w:p>
            <w:pPr>
              <w:jc w:val="center"/>
            </w:pPr>
            <w:r>
              <w:rPr>
                <w:rFonts w:hint="eastAsia"/>
              </w:rPr>
              <w:t>标准</w:t>
            </w:r>
          </w:p>
          <w:p>
            <w:pPr>
              <w:jc w:val="center"/>
            </w:pPr>
            <w:r>
              <w:rPr>
                <w:rFonts w:hint="eastAsia"/>
              </w:rPr>
              <w:t>分值</w:t>
            </w:r>
          </w:p>
        </w:tc>
        <w:tc>
          <w:tcPr>
            <w:tcW w:w="857" w:type="dxa"/>
          </w:tcPr>
          <w:p>
            <w:pPr>
              <w:jc w:val="center"/>
            </w:pPr>
            <w:r>
              <w:rPr>
                <w:rFonts w:hint="eastAsia"/>
              </w:rPr>
              <w:t>实得</w:t>
            </w:r>
          </w:p>
          <w:p>
            <w:pPr>
              <w:jc w:val="center"/>
            </w:pPr>
            <w:r>
              <w:rPr>
                <w:rFonts w:hint="eastAsia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40" w:type="dxa"/>
          </w:tcPr>
          <w:p>
            <w:pPr>
              <w:jc w:val="center"/>
            </w:pPr>
            <w:r>
              <w:rPr>
                <w:rFonts w:hint="eastAsia"/>
              </w:rPr>
              <w:t>承接、查验</w:t>
            </w:r>
          </w:p>
        </w:tc>
        <w:tc>
          <w:tcPr>
            <w:tcW w:w="566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物业承接、查验及相关手续齐全、完备</w:t>
            </w:r>
          </w:p>
        </w:tc>
        <w:tc>
          <w:tcPr>
            <w:tcW w:w="1080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57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40" w:type="dxa"/>
          </w:tcPr>
          <w:p>
            <w:pPr>
              <w:jc w:val="center"/>
            </w:pPr>
            <w:r>
              <w:rPr>
                <w:rFonts w:hint="eastAsia"/>
              </w:rPr>
              <w:t>组织机构</w:t>
            </w:r>
          </w:p>
          <w:p>
            <w:pPr>
              <w:jc w:val="center"/>
            </w:pPr>
            <w:r>
              <w:rPr>
                <w:rFonts w:hint="eastAsia"/>
              </w:rPr>
              <w:t>与管理</w:t>
            </w:r>
          </w:p>
          <w:p>
            <w:pPr>
              <w:jc w:val="center"/>
            </w:pPr>
            <w:r>
              <w:rPr>
                <w:rFonts w:hint="eastAsia"/>
              </w:rPr>
              <w:t>制度</w:t>
            </w:r>
          </w:p>
        </w:tc>
        <w:tc>
          <w:tcPr>
            <w:tcW w:w="566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建设单位在销售房屋前选聘物业管理企业实施统一、专业化管理，物业企业建立健全各项管理制度及岗位工作标准，并制定具体的落实措施和考核办法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57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40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房屋管理</w:t>
            </w:r>
          </w:p>
        </w:tc>
        <w:tc>
          <w:tcPr>
            <w:tcW w:w="566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房屋总平面图、地下管网图等工程图纸齐全；房屋数量、种类、用途分类统计成册，整洁、完好；主要路口设有路标，组团及幢、单元（门）、户门标号标志明显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57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40" w:type="dxa"/>
          </w:tcPr>
          <w:p>
            <w:pPr>
              <w:jc w:val="center"/>
            </w:pPr>
            <w:r>
              <w:rPr>
                <w:rFonts w:hint="eastAsia"/>
              </w:rPr>
              <w:t>环卫设施、</w:t>
            </w:r>
          </w:p>
          <w:p>
            <w:pPr>
              <w:jc w:val="center"/>
            </w:pPr>
            <w:r>
              <w:rPr>
                <w:rFonts w:hint="eastAsia"/>
              </w:rPr>
              <w:t>设备配置</w:t>
            </w:r>
          </w:p>
        </w:tc>
        <w:tc>
          <w:tcPr>
            <w:tcW w:w="566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环卫设备完备，设有垃圾箱、果皮箱、垃圾中转站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57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40" w:type="dxa"/>
          </w:tcPr>
          <w:p>
            <w:pPr>
              <w:jc w:val="center"/>
            </w:pPr>
            <w:r>
              <w:rPr>
                <w:rFonts w:hint="eastAsia"/>
              </w:rPr>
              <w:t>绿化及公共服务设施</w:t>
            </w:r>
          </w:p>
          <w:p>
            <w:pPr>
              <w:jc w:val="center"/>
            </w:pPr>
            <w:r>
              <w:rPr>
                <w:rFonts w:hint="eastAsia"/>
              </w:rPr>
              <w:t>养育维护</w:t>
            </w:r>
          </w:p>
        </w:tc>
        <w:tc>
          <w:tcPr>
            <w:tcW w:w="5663" w:type="dxa"/>
            <w:vAlign w:val="center"/>
          </w:tcPr>
          <w:p>
            <w:r>
              <w:rPr>
                <w:rFonts w:hint="eastAsia"/>
              </w:rPr>
              <w:t>小区绿地布局合理，花草树木与建筑小品配置得当，电梯、照明、绿化等设施设备维护措施得力，维修资金使用合理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57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40" w:type="dxa"/>
          </w:tcPr>
          <w:p>
            <w:pPr>
              <w:jc w:val="center"/>
            </w:pPr>
            <w:r>
              <w:rPr>
                <w:rFonts w:hint="eastAsia"/>
              </w:rPr>
              <w:t>供水、供暖、制冷、水处理系统设备</w:t>
            </w:r>
          </w:p>
          <w:p>
            <w:pPr>
              <w:jc w:val="center"/>
            </w:pPr>
            <w:r>
              <w:rPr>
                <w:rFonts w:hint="eastAsia"/>
              </w:rPr>
              <w:t>配置</w:t>
            </w:r>
          </w:p>
        </w:tc>
        <w:tc>
          <w:tcPr>
            <w:tcW w:w="566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档案资料齐全、分类成册、查阅方便；设备先进、节能明显、保障运行可靠；有应急处理方案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57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40" w:type="dxa"/>
          </w:tcPr>
          <w:p>
            <w:pPr>
              <w:jc w:val="center"/>
            </w:pPr>
            <w:r>
              <w:rPr>
                <w:rFonts w:hint="eastAsia"/>
              </w:rPr>
              <w:t>电梯和照明系统设备</w:t>
            </w:r>
          </w:p>
          <w:p>
            <w:pPr>
              <w:jc w:val="center"/>
            </w:pPr>
            <w:r>
              <w:rPr>
                <w:rFonts w:hint="eastAsia"/>
              </w:rPr>
              <w:t>配置</w:t>
            </w:r>
          </w:p>
        </w:tc>
        <w:tc>
          <w:tcPr>
            <w:tcW w:w="566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电梯安全使用登记证、年检合格证等档案资料齐全、分类成册、查阅方便；设备先进、运行安全可靠、节能效率高；有应急处理方案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57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消防系统</w:t>
            </w:r>
          </w:p>
          <w:p>
            <w:pPr>
              <w:jc w:val="center"/>
            </w:pPr>
            <w:r>
              <w:rPr>
                <w:rFonts w:hint="eastAsia"/>
              </w:rPr>
              <w:t>设备配置</w:t>
            </w:r>
          </w:p>
          <w:p>
            <w:pPr>
              <w:jc w:val="center"/>
            </w:pPr>
            <w:r>
              <w:rPr>
                <w:rFonts w:hint="eastAsia"/>
              </w:rPr>
              <w:t>和标识</w:t>
            </w:r>
          </w:p>
        </w:tc>
        <w:tc>
          <w:tcPr>
            <w:tcW w:w="5663" w:type="dxa"/>
            <w:vAlign w:val="center"/>
          </w:tcPr>
          <w:p>
            <w:r>
              <w:rPr>
                <w:rFonts w:hint="eastAsia"/>
              </w:rPr>
              <w:t>档案资料齐全、分类成册、查阅方便；设备先进、标识醒目、满足消防要求，可随时启用；有应急处理方案</w:t>
            </w:r>
          </w:p>
        </w:tc>
        <w:tc>
          <w:tcPr>
            <w:tcW w:w="1080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57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便民服务与社区文体</w:t>
            </w:r>
          </w:p>
          <w:p>
            <w:pPr>
              <w:jc w:val="center"/>
            </w:pPr>
            <w:r>
              <w:rPr>
                <w:rFonts w:hint="eastAsia"/>
              </w:rPr>
              <w:t>设施配置</w:t>
            </w:r>
          </w:p>
        </w:tc>
        <w:tc>
          <w:tcPr>
            <w:tcW w:w="566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设施器材齐全、功能完善、场地整洁</w:t>
            </w:r>
          </w:p>
        </w:tc>
        <w:tc>
          <w:tcPr>
            <w:tcW w:w="1080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57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智能化管理和安防</w:t>
            </w:r>
          </w:p>
          <w:p>
            <w:pPr>
              <w:jc w:val="center"/>
            </w:pPr>
            <w:r>
              <w:rPr>
                <w:rFonts w:hint="eastAsia"/>
              </w:rPr>
              <w:t>设施配置</w:t>
            </w:r>
          </w:p>
        </w:tc>
        <w:tc>
          <w:tcPr>
            <w:tcW w:w="566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设备配套、系统完善、保障运行可靠</w:t>
            </w:r>
          </w:p>
        </w:tc>
        <w:tc>
          <w:tcPr>
            <w:tcW w:w="1080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57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物业用房</w:t>
            </w:r>
          </w:p>
          <w:p>
            <w:pPr>
              <w:jc w:val="center"/>
            </w:pPr>
            <w:r>
              <w:rPr>
                <w:rFonts w:hint="eastAsia"/>
              </w:rPr>
              <w:t>配置</w:t>
            </w:r>
          </w:p>
        </w:tc>
        <w:tc>
          <w:tcPr>
            <w:tcW w:w="5663" w:type="dxa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功能齐全、配置合理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57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56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合计分值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满分100</w:t>
            </w:r>
          </w:p>
        </w:tc>
        <w:tc>
          <w:tcPr>
            <w:tcW w:w="857" w:type="dxa"/>
          </w:tcPr>
          <w:p>
            <w:pPr>
              <w:jc w:val="left"/>
            </w:pPr>
          </w:p>
        </w:tc>
      </w:tr>
    </w:tbl>
    <w:p>
      <w:pPr>
        <w:spacing w:line="480" w:lineRule="exact"/>
        <w:jc w:val="center"/>
        <w:rPr>
          <w:b/>
          <w:bCs/>
          <w:szCs w:val="21"/>
        </w:rPr>
      </w:pPr>
    </w:p>
    <w:p>
      <w:pPr>
        <w:spacing w:line="480" w:lineRule="exact"/>
        <w:jc w:val="center"/>
        <w:rPr>
          <w:b/>
          <w:bCs/>
          <w:szCs w:val="21"/>
        </w:rPr>
      </w:pPr>
    </w:p>
    <w:p>
      <w:pPr>
        <w:spacing w:line="480" w:lineRule="exact"/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三、综合评价</w:t>
      </w:r>
    </w:p>
    <w:p>
      <w:pPr>
        <w:spacing w:line="480" w:lineRule="exact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综合计分方式</w:t>
      </w:r>
    </w:p>
    <w:p>
      <w:pPr>
        <w:spacing w:line="480" w:lineRule="exact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“</w:t>
      </w:r>
      <w:r>
        <w:rPr>
          <w:rFonts w:hint="eastAsia"/>
          <w:szCs w:val="21"/>
          <w:lang w:eastAsia="zh-CN"/>
        </w:rPr>
        <w:t>龙江</w:t>
      </w:r>
      <w:r>
        <w:rPr>
          <w:rFonts w:hint="eastAsia"/>
          <w:szCs w:val="21"/>
        </w:rPr>
        <w:t>广厦奖”（住宅类）五个评价指标体系评价合计实得分值，乘以各项权重系数所得分相加即为该住宅项目“综合评价总分值”，作为最终入选“</w:t>
      </w:r>
      <w:r>
        <w:rPr>
          <w:rFonts w:hint="eastAsia"/>
          <w:szCs w:val="21"/>
          <w:lang w:eastAsia="zh-CN"/>
        </w:rPr>
        <w:t>龙江</w:t>
      </w:r>
      <w:r>
        <w:rPr>
          <w:rFonts w:hint="eastAsia"/>
          <w:szCs w:val="21"/>
        </w:rPr>
        <w:t>广厦奖”</w:t>
      </w:r>
      <w:bookmarkStart w:id="0" w:name="_GoBack"/>
      <w:bookmarkEnd w:id="0"/>
      <w:r>
        <w:rPr>
          <w:rFonts w:hint="eastAsia"/>
          <w:szCs w:val="21"/>
        </w:rPr>
        <w:t>（住宅类）项目的依据。详见综合评价表。</w:t>
      </w:r>
    </w:p>
    <w:p>
      <w:pPr>
        <w:jc w:val="center"/>
      </w:pPr>
    </w:p>
    <w:p>
      <w:pPr>
        <w:ind w:firstLine="3162" w:firstLineChars="1050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　综合评价表</w:t>
      </w:r>
    </w:p>
    <w:p>
      <w:pPr>
        <w:jc w:val="center"/>
      </w:pPr>
    </w:p>
    <w:tbl>
      <w:tblPr>
        <w:tblStyle w:val="5"/>
        <w:tblW w:w="928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3061"/>
        <w:gridCol w:w="1379"/>
        <w:gridCol w:w="1830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061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评价体系</w:t>
            </w:r>
          </w:p>
        </w:tc>
        <w:tc>
          <w:tcPr>
            <w:tcW w:w="1379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权重系数</w:t>
            </w:r>
          </w:p>
        </w:tc>
        <w:tc>
          <w:tcPr>
            <w:tcW w:w="1830" w:type="dxa"/>
          </w:tcPr>
          <w:p>
            <w:pPr>
              <w:jc w:val="center"/>
            </w:pPr>
            <w:r>
              <w:rPr>
                <w:rFonts w:hint="eastAsia"/>
              </w:rPr>
              <w:t>分项合计</w:t>
            </w:r>
          </w:p>
          <w:p>
            <w:pPr>
              <w:jc w:val="center"/>
            </w:pPr>
            <w:r>
              <w:rPr>
                <w:rFonts w:hint="eastAsia"/>
              </w:rPr>
              <w:t>实得分值</w:t>
            </w:r>
          </w:p>
        </w:tc>
        <w:tc>
          <w:tcPr>
            <w:tcW w:w="2363" w:type="dxa"/>
          </w:tcPr>
          <w:p>
            <w:pPr>
              <w:jc w:val="center"/>
            </w:pPr>
            <w:r>
              <w:rPr>
                <w:rFonts w:hint="eastAsia"/>
              </w:rPr>
              <w:t>权重得分（分项合计实得分值</w:t>
            </w:r>
            <w:r>
              <w:rPr>
                <w:rFonts w:ascii="Arial" w:hAnsi="Arial" w:cs="Arial"/>
              </w:rPr>
              <w:t>×</w:t>
            </w:r>
            <w:r>
              <w:rPr>
                <w:rFonts w:hint="eastAsia" w:ascii="Arial" w:hAnsi="Arial" w:cs="Arial"/>
              </w:rPr>
              <w:t>权重系数）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61" w:type="dxa"/>
          </w:tcPr>
          <w:p>
            <w:pPr>
              <w:jc w:val="left"/>
            </w:pPr>
            <w:r>
              <w:rPr>
                <w:rFonts w:hint="eastAsia"/>
              </w:rPr>
              <w:t>规划设计评价指标体系</w:t>
            </w:r>
          </w:p>
        </w:tc>
        <w:tc>
          <w:tcPr>
            <w:tcW w:w="1379" w:type="dxa"/>
          </w:tcPr>
          <w:p>
            <w:pPr>
              <w:jc w:val="center"/>
            </w:pPr>
            <w:r>
              <w:rPr>
                <w:rFonts w:hint="eastAsia"/>
              </w:rPr>
              <w:t>17％</w:t>
            </w:r>
          </w:p>
        </w:tc>
        <w:tc>
          <w:tcPr>
            <w:tcW w:w="1830" w:type="dxa"/>
          </w:tcPr>
          <w:p>
            <w:pPr>
              <w:jc w:val="left"/>
            </w:pPr>
          </w:p>
        </w:tc>
        <w:tc>
          <w:tcPr>
            <w:tcW w:w="2363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061" w:type="dxa"/>
          </w:tcPr>
          <w:p>
            <w:pPr>
              <w:jc w:val="left"/>
            </w:pPr>
            <w:r>
              <w:rPr>
                <w:rFonts w:hint="eastAsia"/>
              </w:rPr>
              <w:t>建筑设计评价指标体系</w:t>
            </w:r>
          </w:p>
        </w:tc>
        <w:tc>
          <w:tcPr>
            <w:tcW w:w="1379" w:type="dxa"/>
          </w:tcPr>
          <w:p>
            <w:pPr>
              <w:jc w:val="center"/>
            </w:pPr>
            <w:r>
              <w:rPr>
                <w:rFonts w:hint="eastAsia"/>
              </w:rPr>
              <w:t>18％</w:t>
            </w:r>
          </w:p>
        </w:tc>
        <w:tc>
          <w:tcPr>
            <w:tcW w:w="1830" w:type="dxa"/>
          </w:tcPr>
          <w:p>
            <w:pPr>
              <w:jc w:val="left"/>
            </w:pPr>
          </w:p>
        </w:tc>
        <w:tc>
          <w:tcPr>
            <w:tcW w:w="2363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061" w:type="dxa"/>
          </w:tcPr>
          <w:p>
            <w:pPr>
              <w:jc w:val="left"/>
            </w:pPr>
            <w:r>
              <w:rPr>
                <w:rFonts w:hint="eastAsia"/>
              </w:rPr>
              <w:t>工程质量评价指标体系</w:t>
            </w:r>
          </w:p>
        </w:tc>
        <w:tc>
          <w:tcPr>
            <w:tcW w:w="1379" w:type="dxa"/>
          </w:tcPr>
          <w:p>
            <w:pPr>
              <w:jc w:val="center"/>
            </w:pPr>
            <w:r>
              <w:rPr>
                <w:rFonts w:hint="eastAsia"/>
              </w:rPr>
              <w:t>25％</w:t>
            </w:r>
          </w:p>
        </w:tc>
        <w:tc>
          <w:tcPr>
            <w:tcW w:w="1830" w:type="dxa"/>
          </w:tcPr>
          <w:p>
            <w:pPr>
              <w:jc w:val="left"/>
            </w:pPr>
          </w:p>
        </w:tc>
        <w:tc>
          <w:tcPr>
            <w:tcW w:w="2363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061" w:type="dxa"/>
          </w:tcPr>
          <w:p>
            <w:pPr>
              <w:jc w:val="left"/>
            </w:pPr>
            <w:r>
              <w:rPr>
                <w:rFonts w:hint="eastAsia"/>
              </w:rPr>
              <w:t>产业化技术应用评价指标体系</w:t>
            </w:r>
          </w:p>
        </w:tc>
        <w:tc>
          <w:tcPr>
            <w:tcW w:w="1379" w:type="dxa"/>
          </w:tcPr>
          <w:p>
            <w:pPr>
              <w:jc w:val="center"/>
            </w:pPr>
            <w:r>
              <w:rPr>
                <w:rFonts w:hint="eastAsia"/>
              </w:rPr>
              <w:t>25％</w:t>
            </w:r>
          </w:p>
        </w:tc>
        <w:tc>
          <w:tcPr>
            <w:tcW w:w="1830" w:type="dxa"/>
          </w:tcPr>
          <w:p>
            <w:pPr>
              <w:jc w:val="left"/>
            </w:pPr>
          </w:p>
        </w:tc>
        <w:tc>
          <w:tcPr>
            <w:tcW w:w="2363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061" w:type="dxa"/>
          </w:tcPr>
          <w:p>
            <w:pPr>
              <w:jc w:val="left"/>
            </w:pPr>
            <w:r>
              <w:rPr>
                <w:rFonts w:hint="eastAsia"/>
              </w:rPr>
              <w:t>物业管理评价指标体系</w:t>
            </w:r>
          </w:p>
        </w:tc>
        <w:tc>
          <w:tcPr>
            <w:tcW w:w="1379" w:type="dxa"/>
          </w:tcPr>
          <w:p>
            <w:pPr>
              <w:jc w:val="center"/>
            </w:pPr>
            <w:r>
              <w:rPr>
                <w:rFonts w:hint="eastAsia"/>
              </w:rPr>
              <w:t>15％</w:t>
            </w:r>
          </w:p>
        </w:tc>
        <w:tc>
          <w:tcPr>
            <w:tcW w:w="1830" w:type="dxa"/>
          </w:tcPr>
          <w:p>
            <w:pPr>
              <w:jc w:val="left"/>
            </w:pPr>
          </w:p>
        </w:tc>
        <w:tc>
          <w:tcPr>
            <w:tcW w:w="2363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综合评价总得分</w:t>
            </w:r>
          </w:p>
        </w:tc>
        <w:tc>
          <w:tcPr>
            <w:tcW w:w="1379" w:type="dxa"/>
          </w:tcPr>
          <w:p>
            <w:pPr>
              <w:jc w:val="center"/>
            </w:pPr>
            <w:r>
              <w:rPr>
                <w:rFonts w:hint="eastAsia"/>
              </w:rPr>
              <w:t>100％</w:t>
            </w:r>
          </w:p>
        </w:tc>
        <w:tc>
          <w:tcPr>
            <w:tcW w:w="1830" w:type="dxa"/>
          </w:tcPr>
          <w:p>
            <w:pPr>
              <w:jc w:val="left"/>
            </w:pPr>
          </w:p>
        </w:tc>
        <w:tc>
          <w:tcPr>
            <w:tcW w:w="2363" w:type="dxa"/>
          </w:tcPr>
          <w:p>
            <w:pPr>
              <w:jc w:val="left"/>
            </w:pPr>
          </w:p>
        </w:tc>
      </w:tr>
    </w:tbl>
    <w:p>
      <w:pPr>
        <w:jc w:val="left"/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0942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7C93"/>
    <w:rsid w:val="00170BC4"/>
    <w:rsid w:val="004836E3"/>
    <w:rsid w:val="0079408A"/>
    <w:rsid w:val="00A47C93"/>
    <w:rsid w:val="00AF4E9E"/>
    <w:rsid w:val="00AF6761"/>
    <w:rsid w:val="00BB0392"/>
    <w:rsid w:val="00C07B30"/>
    <w:rsid w:val="00C30DC5"/>
    <w:rsid w:val="00CB1671"/>
    <w:rsid w:val="00EE5B25"/>
    <w:rsid w:val="00F57E43"/>
    <w:rsid w:val="04C95EC8"/>
    <w:rsid w:val="30BE19CB"/>
    <w:rsid w:val="37005D09"/>
    <w:rsid w:val="4E7B4845"/>
    <w:rsid w:val="52647810"/>
    <w:rsid w:val="5B3224C8"/>
    <w:rsid w:val="5D59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qFormat/>
    <w:uiPriority w:val="0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content1-bt"/>
    <w:basedOn w:val="6"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文字 Char"/>
    <w:basedOn w:val="6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881</Words>
  <Characters>5028</Characters>
  <Lines>41</Lines>
  <Paragraphs>11</Paragraphs>
  <TotalTime>1</TotalTime>
  <ScaleCrop>false</ScaleCrop>
  <LinksUpToDate>false</LinksUpToDate>
  <CharactersWithSpaces>5898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2015-12-21T02:46:00Z</dcterms:created>
  <dc:creator>Administrator</dc:creator>
  <cp:lastModifiedBy>Administrator</cp:lastModifiedBy>
  <cp:lastPrinted>2019-06-17T05:13:00Z</cp:lastPrinted>
  <dcterms:modified xsi:type="dcterms:W3CDTF">2019-06-18T01:32:13Z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