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9F" w:rsidRPr="002E0973" w:rsidRDefault="002E0973" w:rsidP="002E0973">
      <w:pPr>
        <w:rPr>
          <w:rFonts w:ascii="仿宋" w:eastAsia="仿宋" w:hAnsi="仿宋" w:cs="黑体"/>
          <w:sz w:val="32"/>
          <w:szCs w:val="32"/>
        </w:rPr>
      </w:pPr>
      <w:r>
        <w:rPr>
          <w:rFonts w:ascii="仿宋" w:eastAsia="仿宋" w:hAnsi="仿宋" w:cs="黑体" w:hint="eastAsia"/>
          <w:sz w:val="32"/>
          <w:szCs w:val="32"/>
        </w:rPr>
        <w:t>附件1：</w:t>
      </w:r>
    </w:p>
    <w:p w:rsidR="002E0973" w:rsidRDefault="002E0973">
      <w:pPr>
        <w:jc w:val="center"/>
        <w:rPr>
          <w:rFonts w:ascii="黑体" w:eastAsia="黑体" w:hAnsi="黑体" w:cs="黑体" w:hint="eastAsia"/>
          <w:b/>
          <w:sz w:val="36"/>
          <w:szCs w:val="36"/>
        </w:rPr>
      </w:pPr>
    </w:p>
    <w:p w:rsidR="0097679F" w:rsidRDefault="00BC6104">
      <w:pPr>
        <w:jc w:val="center"/>
        <w:rPr>
          <w:rFonts w:ascii="黑体" w:eastAsia="黑体" w:hAnsi="黑体" w:cs="黑体"/>
          <w:b/>
          <w:sz w:val="36"/>
          <w:szCs w:val="36"/>
        </w:rPr>
      </w:pPr>
      <w:r>
        <w:rPr>
          <w:rFonts w:ascii="黑体" w:eastAsia="黑体" w:hAnsi="黑体" w:cs="黑体" w:hint="eastAsia"/>
          <w:b/>
          <w:sz w:val="36"/>
          <w:szCs w:val="36"/>
        </w:rPr>
        <w:t>黑龙江省“匠心住宅”十大品牌评价办法</w:t>
      </w:r>
    </w:p>
    <w:p w:rsidR="0097679F" w:rsidRDefault="0097679F">
      <w:pPr>
        <w:jc w:val="center"/>
        <w:rPr>
          <w:rFonts w:ascii="黑体" w:eastAsia="黑体" w:hAnsi="黑体" w:cs="黑体"/>
          <w:sz w:val="36"/>
          <w:szCs w:val="36"/>
        </w:rPr>
      </w:pPr>
    </w:p>
    <w:p w:rsidR="0097679F" w:rsidRDefault="00BC6104">
      <w:pPr>
        <w:jc w:val="center"/>
        <w:rPr>
          <w:rFonts w:ascii="华文仿宋" w:eastAsia="华文仿宋" w:hAnsi="华文仿宋" w:cs="华文仿宋"/>
          <w:b/>
          <w:bCs/>
          <w:sz w:val="32"/>
          <w:szCs w:val="32"/>
        </w:rPr>
      </w:pPr>
      <w:r>
        <w:rPr>
          <w:rFonts w:ascii="华文仿宋" w:eastAsia="华文仿宋" w:hAnsi="华文仿宋" w:cs="华文仿宋" w:hint="eastAsia"/>
          <w:b/>
          <w:bCs/>
          <w:sz w:val="32"/>
          <w:szCs w:val="32"/>
        </w:rPr>
        <w:t>第一章 总  则</w:t>
      </w:r>
    </w:p>
    <w:p w:rsidR="0097679F" w:rsidRDefault="0097679F">
      <w:pPr>
        <w:rPr>
          <w:rFonts w:ascii="华文仿宋" w:eastAsia="华文仿宋" w:hAnsi="华文仿宋" w:cs="华文仿宋"/>
          <w:sz w:val="32"/>
          <w:szCs w:val="32"/>
        </w:rPr>
      </w:pP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cs="华文仿宋" w:hint="eastAsia"/>
          <w:b/>
          <w:sz w:val="32"/>
          <w:szCs w:val="32"/>
        </w:rPr>
        <w:t>第一条</w:t>
      </w:r>
      <w:r>
        <w:rPr>
          <w:rFonts w:ascii="华文仿宋" w:eastAsia="华文仿宋" w:hAnsi="华文仿宋" w:cs="华文仿宋" w:hint="eastAsia"/>
          <w:sz w:val="32"/>
          <w:szCs w:val="32"/>
        </w:rPr>
        <w:t xml:space="preserve"> 为</w:t>
      </w:r>
      <w:r>
        <w:rPr>
          <w:rFonts w:ascii="华文仿宋" w:eastAsia="华文仿宋" w:hAnsi="华文仿宋"/>
          <w:sz w:val="32"/>
          <w:szCs w:val="32"/>
        </w:rPr>
        <w:t>全面提升房地产</w:t>
      </w:r>
      <w:r>
        <w:rPr>
          <w:rFonts w:ascii="华文仿宋" w:eastAsia="华文仿宋" w:hAnsi="华文仿宋" w:hint="eastAsia"/>
          <w:sz w:val="32"/>
          <w:szCs w:val="32"/>
        </w:rPr>
        <w:t>住宅</w:t>
      </w:r>
      <w:r>
        <w:rPr>
          <w:rFonts w:ascii="华文仿宋" w:eastAsia="华文仿宋" w:hAnsi="华文仿宋"/>
          <w:sz w:val="32"/>
          <w:szCs w:val="32"/>
        </w:rPr>
        <w:t>品质、</w:t>
      </w:r>
      <w:r>
        <w:rPr>
          <w:rFonts w:ascii="华文仿宋" w:eastAsia="华文仿宋" w:hAnsi="华文仿宋" w:hint="eastAsia"/>
          <w:sz w:val="32"/>
          <w:szCs w:val="32"/>
        </w:rPr>
        <w:t>层</w:t>
      </w:r>
      <w:r>
        <w:rPr>
          <w:rFonts w:ascii="华文仿宋" w:eastAsia="华文仿宋" w:hAnsi="华文仿宋"/>
          <w:sz w:val="32"/>
          <w:szCs w:val="32"/>
        </w:rPr>
        <w:t>次和水平，</w:t>
      </w:r>
      <w:r>
        <w:rPr>
          <w:rFonts w:ascii="华文仿宋" w:eastAsia="华文仿宋" w:hAnsi="华文仿宋" w:hint="eastAsia"/>
          <w:sz w:val="32"/>
          <w:szCs w:val="32"/>
        </w:rPr>
        <w:t>推动房地产市场稳定健康发展，发扬全</w:t>
      </w:r>
      <w:r>
        <w:rPr>
          <w:rFonts w:ascii="华文仿宋" w:eastAsia="华文仿宋" w:hAnsi="华文仿宋"/>
          <w:sz w:val="32"/>
          <w:szCs w:val="32"/>
        </w:rPr>
        <w:t>省房地产行业</w:t>
      </w:r>
      <w:r>
        <w:rPr>
          <w:rFonts w:ascii="华文仿宋" w:eastAsia="华文仿宋" w:hAnsi="华文仿宋" w:hint="eastAsia"/>
          <w:sz w:val="32"/>
          <w:szCs w:val="32"/>
        </w:rPr>
        <w:t>住宅品质工匠精神</w:t>
      </w:r>
      <w:r>
        <w:rPr>
          <w:rFonts w:ascii="华文仿宋" w:eastAsia="华文仿宋" w:hAnsi="华文仿宋"/>
          <w:sz w:val="32"/>
          <w:szCs w:val="32"/>
        </w:rPr>
        <w:t>，</w:t>
      </w:r>
      <w:r>
        <w:rPr>
          <w:rFonts w:ascii="华文仿宋" w:eastAsia="华文仿宋" w:hAnsi="华文仿宋" w:hint="eastAsia"/>
          <w:sz w:val="32"/>
          <w:szCs w:val="32"/>
        </w:rPr>
        <w:t>落实省委省政府、省住建厅相关部署，黑龙江省房地产业协会与哈尔滨怡生乐居信息服务有限公司共同举办全省房地产行业“匠心住宅”十大品牌系列评价活动。</w:t>
      </w:r>
    </w:p>
    <w:p w:rsidR="0097679F" w:rsidRDefault="00BC6104">
      <w:pPr>
        <w:ind w:firstLine="555"/>
        <w:rPr>
          <w:rFonts w:ascii="华文仿宋" w:eastAsia="华文仿宋" w:hAnsi="华文仿宋"/>
          <w:sz w:val="32"/>
          <w:szCs w:val="32"/>
        </w:rPr>
      </w:pPr>
      <w:r>
        <w:rPr>
          <w:rFonts w:ascii="华文仿宋" w:eastAsia="华文仿宋" w:hAnsi="华文仿宋" w:hint="eastAsia"/>
          <w:b/>
          <w:sz w:val="32"/>
          <w:szCs w:val="32"/>
        </w:rPr>
        <w:t xml:space="preserve">第二条 </w:t>
      </w:r>
      <w:r>
        <w:rPr>
          <w:rFonts w:ascii="华文仿宋" w:eastAsia="华文仿宋" w:hAnsi="华文仿宋" w:hint="eastAsia"/>
          <w:sz w:val="32"/>
          <w:szCs w:val="32"/>
        </w:rPr>
        <w:t>“匠心住宅”是</w:t>
      </w:r>
      <w:r>
        <w:rPr>
          <w:rFonts w:ascii="华文仿宋" w:eastAsia="华文仿宋" w:hAnsi="华文仿宋"/>
          <w:sz w:val="32"/>
          <w:szCs w:val="32"/>
        </w:rPr>
        <w:t>坚持以改善人居环境为核心，</w:t>
      </w:r>
      <w:r>
        <w:rPr>
          <w:rFonts w:ascii="华文仿宋" w:eastAsia="华文仿宋" w:hAnsi="华文仿宋" w:hint="eastAsia"/>
          <w:sz w:val="32"/>
          <w:szCs w:val="32"/>
        </w:rPr>
        <w:t>以</w:t>
      </w:r>
      <w:r>
        <w:rPr>
          <w:rFonts w:ascii="华文仿宋" w:eastAsia="华文仿宋" w:hAnsi="华文仿宋"/>
          <w:sz w:val="32"/>
          <w:szCs w:val="32"/>
        </w:rPr>
        <w:t>提高开发建设质量为主线，</w:t>
      </w:r>
      <w:r>
        <w:rPr>
          <w:rFonts w:ascii="华文仿宋" w:eastAsia="华文仿宋" w:hAnsi="华文仿宋" w:hint="eastAsia"/>
          <w:sz w:val="32"/>
          <w:szCs w:val="32"/>
        </w:rPr>
        <w:t>目的是通过“匠心住宅”引导企业为人民群众建设技术性能达标，物业管理到位的好房子，加快实现“住有所居、保民安居</w:t>
      </w:r>
      <w:r>
        <w:rPr>
          <w:rFonts w:ascii="华文仿宋" w:eastAsia="华文仿宋" w:hAnsi="华文仿宋"/>
          <w:sz w:val="32"/>
          <w:szCs w:val="32"/>
        </w:rPr>
        <w:t>”</w:t>
      </w:r>
      <w:r>
        <w:rPr>
          <w:rFonts w:ascii="华文仿宋" w:eastAsia="华文仿宋" w:hAnsi="华文仿宋" w:hint="eastAsia"/>
          <w:sz w:val="32"/>
          <w:szCs w:val="32"/>
        </w:rPr>
        <w:t>目标，</w:t>
      </w:r>
      <w:r>
        <w:rPr>
          <w:rFonts w:ascii="华文仿宋" w:eastAsia="华文仿宋" w:hAnsi="华文仿宋"/>
          <w:sz w:val="32"/>
          <w:szCs w:val="32"/>
        </w:rPr>
        <w:t>推进房地产行业</w:t>
      </w:r>
      <w:r>
        <w:rPr>
          <w:rFonts w:ascii="华文仿宋" w:eastAsia="华文仿宋" w:hAnsi="华文仿宋" w:hint="eastAsia"/>
          <w:sz w:val="32"/>
          <w:szCs w:val="32"/>
        </w:rPr>
        <w:t>持续健康</w:t>
      </w:r>
      <w:r>
        <w:rPr>
          <w:rFonts w:ascii="华文仿宋" w:eastAsia="华文仿宋" w:hAnsi="华文仿宋"/>
          <w:sz w:val="32"/>
          <w:szCs w:val="32"/>
        </w:rPr>
        <w:t>发展，为</w:t>
      </w:r>
      <w:r>
        <w:rPr>
          <w:rFonts w:ascii="华文仿宋" w:eastAsia="华文仿宋" w:hAnsi="华文仿宋" w:hint="eastAsia"/>
          <w:sz w:val="32"/>
          <w:szCs w:val="32"/>
        </w:rPr>
        <w:t>全面建成小康社会服务。</w:t>
      </w:r>
    </w:p>
    <w:p w:rsidR="0097679F" w:rsidRDefault="00BC6104">
      <w:pPr>
        <w:ind w:firstLine="555"/>
        <w:rPr>
          <w:rFonts w:ascii="华文仿宋" w:eastAsia="华文仿宋" w:hAnsi="华文仿宋"/>
          <w:sz w:val="32"/>
          <w:szCs w:val="32"/>
        </w:rPr>
      </w:pPr>
      <w:r>
        <w:rPr>
          <w:rFonts w:ascii="华文仿宋" w:eastAsia="华文仿宋" w:hAnsi="华文仿宋" w:hint="eastAsia"/>
          <w:b/>
          <w:sz w:val="32"/>
          <w:szCs w:val="32"/>
        </w:rPr>
        <w:t>第三条</w:t>
      </w:r>
      <w:r>
        <w:rPr>
          <w:rFonts w:ascii="华文仿宋" w:eastAsia="华文仿宋" w:hAnsi="华文仿宋" w:hint="eastAsia"/>
          <w:sz w:val="32"/>
          <w:szCs w:val="32"/>
        </w:rPr>
        <w:t xml:space="preserve"> “匠心住宅”评价项目以普通商品住宅为主，兼顾部分个性化项目，评价坚持</w:t>
      </w:r>
      <w:r>
        <w:rPr>
          <w:rFonts w:ascii="华文仿宋" w:eastAsia="华文仿宋" w:hAnsi="华文仿宋"/>
          <w:sz w:val="32"/>
          <w:szCs w:val="32"/>
        </w:rPr>
        <w:t>高标准</w:t>
      </w:r>
      <w:r>
        <w:rPr>
          <w:rFonts w:ascii="华文仿宋" w:eastAsia="华文仿宋" w:hAnsi="华文仿宋" w:hint="eastAsia"/>
          <w:sz w:val="32"/>
          <w:szCs w:val="32"/>
        </w:rPr>
        <w:t>，</w:t>
      </w:r>
      <w:r>
        <w:rPr>
          <w:rFonts w:ascii="华文仿宋" w:eastAsia="华文仿宋" w:hAnsi="华文仿宋"/>
          <w:sz w:val="32"/>
          <w:szCs w:val="32"/>
        </w:rPr>
        <w:t>被推荐</w:t>
      </w:r>
      <w:r>
        <w:rPr>
          <w:rFonts w:ascii="华文仿宋" w:eastAsia="华文仿宋" w:hAnsi="华文仿宋" w:hint="eastAsia"/>
          <w:sz w:val="32"/>
          <w:szCs w:val="32"/>
        </w:rPr>
        <w:t>的</w:t>
      </w:r>
      <w:r>
        <w:rPr>
          <w:rFonts w:ascii="华文仿宋" w:eastAsia="华文仿宋" w:hAnsi="华文仿宋"/>
          <w:sz w:val="32"/>
          <w:szCs w:val="32"/>
        </w:rPr>
        <w:t>项目必须是规划设计水平高、工程质量优、住宅性能</w:t>
      </w:r>
      <w:r>
        <w:rPr>
          <w:rFonts w:ascii="华文仿宋" w:eastAsia="华文仿宋" w:hAnsi="华文仿宋" w:hint="eastAsia"/>
          <w:sz w:val="32"/>
          <w:szCs w:val="32"/>
        </w:rPr>
        <w:t>和</w:t>
      </w:r>
      <w:r>
        <w:rPr>
          <w:rFonts w:ascii="华文仿宋" w:eastAsia="华文仿宋" w:hAnsi="华文仿宋"/>
          <w:sz w:val="32"/>
          <w:szCs w:val="32"/>
        </w:rPr>
        <w:t>环境质量好，能够代表黑龙江住宅建设水</w:t>
      </w:r>
      <w:r>
        <w:rPr>
          <w:rFonts w:ascii="华文仿宋" w:eastAsia="华文仿宋" w:hAnsi="华文仿宋" w:hint="eastAsia"/>
          <w:sz w:val="32"/>
          <w:szCs w:val="32"/>
        </w:rPr>
        <w:t>准</w:t>
      </w:r>
      <w:r>
        <w:rPr>
          <w:rFonts w:ascii="华文仿宋" w:eastAsia="华文仿宋" w:hAnsi="华文仿宋"/>
          <w:sz w:val="32"/>
          <w:szCs w:val="32"/>
        </w:rPr>
        <w:t>的项目</w:t>
      </w:r>
      <w:r>
        <w:rPr>
          <w:rFonts w:ascii="华文仿宋" w:eastAsia="华文仿宋" w:hAnsi="华文仿宋" w:hint="eastAsia"/>
          <w:sz w:val="32"/>
          <w:szCs w:val="32"/>
        </w:rPr>
        <w:t>。</w:t>
      </w: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hint="eastAsia"/>
          <w:b/>
          <w:sz w:val="32"/>
          <w:szCs w:val="32"/>
        </w:rPr>
        <w:t xml:space="preserve">第四条 </w:t>
      </w:r>
      <w:r>
        <w:rPr>
          <w:rFonts w:ascii="华文仿宋" w:eastAsia="华文仿宋" w:hAnsi="华文仿宋" w:hint="eastAsia"/>
          <w:sz w:val="32"/>
          <w:szCs w:val="32"/>
        </w:rPr>
        <w:t>“匠心住宅”为综合评价奖项，在全省评出10个项目为“匠心住宅”十大品牌项目，同时设置人居环境奖、</w:t>
      </w:r>
      <w:r>
        <w:rPr>
          <w:rFonts w:ascii="华文仿宋" w:eastAsia="华文仿宋" w:hAnsi="华文仿宋" w:hint="eastAsia"/>
          <w:sz w:val="32"/>
          <w:szCs w:val="32"/>
        </w:rPr>
        <w:lastRenderedPageBreak/>
        <w:t>康养旅游奖、创新智能奖、暖心工程奖四个单项，各评出5个项目。</w:t>
      </w: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hint="eastAsia"/>
          <w:b/>
          <w:sz w:val="32"/>
          <w:szCs w:val="32"/>
        </w:rPr>
        <w:t>第五条</w:t>
      </w:r>
      <w:r>
        <w:rPr>
          <w:rFonts w:ascii="华文仿宋" w:eastAsia="华文仿宋" w:hAnsi="华文仿宋" w:hint="eastAsia"/>
          <w:sz w:val="32"/>
          <w:szCs w:val="32"/>
        </w:rPr>
        <w:t xml:space="preserve"> 为确保“匠心住宅”的公信力，评价活动遵循公开、公平、公正、公益性的原则。</w:t>
      </w: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hint="eastAsia"/>
          <w:b/>
          <w:sz w:val="32"/>
          <w:szCs w:val="32"/>
        </w:rPr>
        <w:t xml:space="preserve">第六条 </w:t>
      </w:r>
      <w:r>
        <w:rPr>
          <w:rFonts w:ascii="华文仿宋" w:eastAsia="华文仿宋" w:hAnsi="华文仿宋" w:hint="eastAsia"/>
          <w:sz w:val="32"/>
          <w:szCs w:val="32"/>
        </w:rPr>
        <w:t>“匠心住宅”评价活动由黑龙江省房地产业协会每两年评价一次并表彰，2021年“匠心住宅”评价于6月份启动，8月底结束。</w:t>
      </w:r>
    </w:p>
    <w:p w:rsidR="0097679F" w:rsidRDefault="0097679F">
      <w:pPr>
        <w:jc w:val="center"/>
        <w:rPr>
          <w:rFonts w:ascii="华文仿宋" w:eastAsia="华文仿宋" w:hAnsi="华文仿宋"/>
          <w:sz w:val="32"/>
          <w:szCs w:val="32"/>
        </w:rPr>
      </w:pPr>
    </w:p>
    <w:p w:rsidR="0097679F" w:rsidRDefault="00BC6104">
      <w:pPr>
        <w:jc w:val="center"/>
        <w:rPr>
          <w:rFonts w:ascii="华文仿宋" w:eastAsia="华文仿宋" w:hAnsi="华文仿宋"/>
          <w:b/>
          <w:bCs/>
          <w:sz w:val="32"/>
          <w:szCs w:val="32"/>
        </w:rPr>
      </w:pPr>
      <w:r>
        <w:rPr>
          <w:rFonts w:ascii="华文仿宋" w:eastAsia="华文仿宋" w:hAnsi="华文仿宋" w:hint="eastAsia"/>
          <w:b/>
          <w:bCs/>
          <w:sz w:val="32"/>
          <w:szCs w:val="32"/>
        </w:rPr>
        <w:t>第二章  申报条件</w:t>
      </w:r>
    </w:p>
    <w:p w:rsidR="0097679F" w:rsidRDefault="0097679F">
      <w:pPr>
        <w:rPr>
          <w:rFonts w:ascii="华文仿宋" w:eastAsia="华文仿宋" w:hAnsi="华文仿宋" w:cs="华文仿宋"/>
          <w:sz w:val="32"/>
          <w:szCs w:val="32"/>
        </w:rPr>
      </w:pP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cs="华文仿宋" w:hint="eastAsia"/>
          <w:b/>
          <w:sz w:val="32"/>
          <w:szCs w:val="32"/>
        </w:rPr>
        <w:t>第七条</w:t>
      </w:r>
      <w:r>
        <w:rPr>
          <w:rFonts w:ascii="华文仿宋" w:eastAsia="华文仿宋" w:hAnsi="华文仿宋" w:cs="华文仿宋" w:hint="eastAsia"/>
          <w:sz w:val="32"/>
          <w:szCs w:val="32"/>
        </w:rPr>
        <w:t xml:space="preserve"> 申报“匠心住宅”的项目，应符合现行的国家住房建设的法律、法规，符合“匠心住宅”评价标准中规定的各项要求：</w:t>
      </w:r>
    </w:p>
    <w:p w:rsidR="0097679F" w:rsidRDefault="00BC6104">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Pr>
          <w:rFonts w:ascii="华文仿宋" w:eastAsia="华文仿宋" w:hAnsi="华文仿宋"/>
          <w:sz w:val="32"/>
          <w:szCs w:val="32"/>
        </w:rPr>
        <w:t>、</w:t>
      </w:r>
      <w:r>
        <w:rPr>
          <w:rFonts w:ascii="华文仿宋" w:eastAsia="华文仿宋" w:hAnsi="华文仿宋" w:hint="eastAsia"/>
          <w:sz w:val="32"/>
          <w:szCs w:val="32"/>
        </w:rPr>
        <w:t>住宅项目规划科学，设计先进，布局合理。住宅小区市政公用基础设施配套完善，交通便捷，绿化达标，环境优越；</w:t>
      </w:r>
    </w:p>
    <w:p w:rsidR="0097679F" w:rsidRDefault="00BC6104">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Pr>
          <w:rFonts w:ascii="华文仿宋" w:eastAsia="华文仿宋" w:hAnsi="华文仿宋"/>
          <w:sz w:val="32"/>
          <w:szCs w:val="32"/>
        </w:rPr>
        <w:t>应用节能减排</w:t>
      </w:r>
      <w:r>
        <w:rPr>
          <w:rFonts w:ascii="华文仿宋" w:eastAsia="华文仿宋" w:hAnsi="华文仿宋" w:hint="eastAsia"/>
          <w:sz w:val="32"/>
          <w:szCs w:val="32"/>
        </w:rPr>
        <w:t>新</w:t>
      </w:r>
      <w:r>
        <w:rPr>
          <w:rFonts w:ascii="华文仿宋" w:eastAsia="华文仿宋" w:hAnsi="华文仿宋"/>
          <w:sz w:val="32"/>
          <w:szCs w:val="32"/>
        </w:rPr>
        <w:t>技术效果突出。采用</w:t>
      </w:r>
      <w:r>
        <w:rPr>
          <w:rFonts w:ascii="华文仿宋" w:eastAsia="华文仿宋" w:hAnsi="华文仿宋" w:hint="eastAsia"/>
          <w:sz w:val="32"/>
          <w:szCs w:val="32"/>
        </w:rPr>
        <w:t>国家住建</w:t>
      </w:r>
      <w:r>
        <w:rPr>
          <w:rFonts w:ascii="华文仿宋" w:eastAsia="华文仿宋" w:hAnsi="华文仿宋"/>
          <w:sz w:val="32"/>
          <w:szCs w:val="32"/>
        </w:rPr>
        <w:t>部、省住建厅倡导推行的住宅产业</w:t>
      </w:r>
      <w:r>
        <w:rPr>
          <w:rFonts w:ascii="华文仿宋" w:eastAsia="华文仿宋" w:hAnsi="华文仿宋" w:hint="eastAsia"/>
          <w:sz w:val="32"/>
          <w:szCs w:val="32"/>
        </w:rPr>
        <w:t>创新</w:t>
      </w:r>
      <w:r>
        <w:rPr>
          <w:rFonts w:ascii="华文仿宋" w:eastAsia="华文仿宋" w:hAnsi="华文仿宋"/>
          <w:sz w:val="32"/>
          <w:szCs w:val="32"/>
        </w:rPr>
        <w:t>技术，并符合寒地建筑地基基础、墙体处理等技术要求，未使用国家和省公布的淘汰产品；</w:t>
      </w:r>
    </w:p>
    <w:p w:rsidR="0097679F" w:rsidRDefault="00BC6104">
      <w:pPr>
        <w:ind w:firstLineChars="200" w:firstLine="640"/>
        <w:rPr>
          <w:rFonts w:ascii="华文仿宋" w:eastAsia="华文仿宋" w:hAnsi="华文仿宋"/>
          <w:sz w:val="32"/>
          <w:szCs w:val="32"/>
        </w:rPr>
      </w:pPr>
      <w:r>
        <w:rPr>
          <w:rFonts w:ascii="华文仿宋" w:eastAsia="华文仿宋" w:hAnsi="华文仿宋" w:hint="eastAsia"/>
          <w:sz w:val="32"/>
          <w:szCs w:val="32"/>
        </w:rPr>
        <w:t>3</w:t>
      </w:r>
      <w:r>
        <w:rPr>
          <w:rFonts w:ascii="华文仿宋" w:eastAsia="华文仿宋" w:hAnsi="华文仿宋"/>
          <w:sz w:val="32"/>
          <w:szCs w:val="32"/>
        </w:rPr>
        <w:t>、</w:t>
      </w:r>
      <w:r>
        <w:rPr>
          <w:rFonts w:ascii="华文仿宋" w:eastAsia="华文仿宋" w:hAnsi="华文仿宋" w:hint="eastAsia"/>
          <w:sz w:val="32"/>
          <w:szCs w:val="32"/>
        </w:rPr>
        <w:t>住宅</w:t>
      </w:r>
      <w:r>
        <w:rPr>
          <w:rFonts w:ascii="华文仿宋" w:eastAsia="华文仿宋" w:hAnsi="华文仿宋"/>
          <w:sz w:val="32"/>
          <w:szCs w:val="32"/>
        </w:rPr>
        <w:t>项目建筑面积一般在</w:t>
      </w:r>
      <w:r>
        <w:rPr>
          <w:rFonts w:ascii="华文仿宋" w:eastAsia="华文仿宋" w:hAnsi="华文仿宋" w:hint="eastAsia"/>
          <w:sz w:val="32"/>
          <w:szCs w:val="32"/>
        </w:rPr>
        <w:t>3万</w:t>
      </w:r>
      <w:r>
        <w:rPr>
          <w:rFonts w:ascii="华文仿宋" w:eastAsia="华文仿宋" w:hAnsi="华文仿宋"/>
          <w:sz w:val="32"/>
          <w:szCs w:val="32"/>
        </w:rPr>
        <w:t>平方米以上</w:t>
      </w:r>
      <w:r>
        <w:rPr>
          <w:rFonts w:ascii="华文仿宋" w:eastAsia="华文仿宋" w:hAnsi="华文仿宋" w:hint="eastAsia"/>
          <w:sz w:val="32"/>
          <w:szCs w:val="32"/>
        </w:rPr>
        <w:t>；</w:t>
      </w:r>
    </w:p>
    <w:p w:rsidR="0097679F" w:rsidRDefault="00BC6104">
      <w:pPr>
        <w:ind w:firstLineChars="200" w:firstLine="640"/>
        <w:rPr>
          <w:rFonts w:ascii="华文仿宋" w:eastAsia="华文仿宋" w:hAnsi="华文仿宋"/>
          <w:sz w:val="32"/>
          <w:szCs w:val="32"/>
        </w:rPr>
      </w:pPr>
      <w:r>
        <w:rPr>
          <w:rFonts w:ascii="华文仿宋" w:eastAsia="华文仿宋" w:hAnsi="华文仿宋" w:hint="eastAsia"/>
          <w:sz w:val="32"/>
          <w:szCs w:val="32"/>
        </w:rPr>
        <w:t>4</w:t>
      </w:r>
      <w:r>
        <w:rPr>
          <w:rFonts w:ascii="华文仿宋" w:eastAsia="华文仿宋" w:hAnsi="华文仿宋"/>
          <w:sz w:val="32"/>
          <w:szCs w:val="32"/>
        </w:rPr>
        <w:t>、符合国家住宅技术性能评定等级标准</w:t>
      </w:r>
      <w:r>
        <w:rPr>
          <w:rFonts w:ascii="华文仿宋" w:eastAsia="华文仿宋" w:hAnsi="华文仿宋" w:hint="eastAsia"/>
          <w:sz w:val="32"/>
          <w:szCs w:val="32"/>
        </w:rPr>
        <w:t>；</w:t>
      </w:r>
    </w:p>
    <w:p w:rsidR="0097679F" w:rsidRDefault="00BC6104">
      <w:pPr>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5</w:t>
      </w:r>
      <w:r>
        <w:rPr>
          <w:rFonts w:ascii="华文仿宋" w:eastAsia="华文仿宋" w:hAnsi="华文仿宋"/>
          <w:sz w:val="32"/>
          <w:szCs w:val="32"/>
        </w:rPr>
        <w:t>、“四节一环保”</w:t>
      </w:r>
      <w:r>
        <w:rPr>
          <w:rFonts w:ascii="华文仿宋" w:eastAsia="华文仿宋" w:hAnsi="华文仿宋" w:hint="eastAsia"/>
          <w:sz w:val="32"/>
          <w:szCs w:val="32"/>
        </w:rPr>
        <w:t>创新</w:t>
      </w:r>
      <w:r>
        <w:rPr>
          <w:rFonts w:ascii="华文仿宋" w:eastAsia="华文仿宋" w:hAnsi="华文仿宋"/>
          <w:sz w:val="32"/>
          <w:szCs w:val="32"/>
        </w:rPr>
        <w:t>技术应用效果</w:t>
      </w:r>
      <w:r>
        <w:rPr>
          <w:rFonts w:ascii="华文仿宋" w:eastAsia="华文仿宋" w:hAnsi="华文仿宋" w:hint="eastAsia"/>
          <w:sz w:val="32"/>
          <w:szCs w:val="32"/>
        </w:rPr>
        <w:t>显著</w:t>
      </w:r>
      <w:r>
        <w:rPr>
          <w:rFonts w:ascii="华文仿宋" w:eastAsia="华文仿宋" w:hAnsi="华文仿宋"/>
          <w:sz w:val="32"/>
          <w:szCs w:val="32"/>
        </w:rPr>
        <w:t>；</w:t>
      </w:r>
    </w:p>
    <w:p w:rsidR="0097679F" w:rsidRDefault="00BC6104">
      <w:pPr>
        <w:ind w:firstLineChars="200" w:firstLine="640"/>
        <w:rPr>
          <w:rFonts w:ascii="华文仿宋" w:eastAsia="华文仿宋" w:hAnsi="华文仿宋"/>
          <w:sz w:val="32"/>
          <w:szCs w:val="32"/>
        </w:rPr>
      </w:pPr>
      <w:r>
        <w:rPr>
          <w:rFonts w:ascii="华文仿宋" w:eastAsia="华文仿宋" w:hAnsi="华文仿宋" w:hint="eastAsia"/>
          <w:sz w:val="32"/>
          <w:szCs w:val="32"/>
        </w:rPr>
        <w:t>6、园林绿化与配套设施设备完善，符合安置标准；</w:t>
      </w:r>
    </w:p>
    <w:p w:rsidR="0097679F" w:rsidRDefault="00BC6104">
      <w:pPr>
        <w:ind w:firstLineChars="200" w:firstLine="640"/>
        <w:rPr>
          <w:rFonts w:ascii="华文仿宋" w:eastAsia="华文仿宋" w:hAnsi="华文仿宋"/>
          <w:sz w:val="32"/>
          <w:szCs w:val="32"/>
        </w:rPr>
      </w:pPr>
      <w:r>
        <w:rPr>
          <w:rFonts w:ascii="华文仿宋" w:eastAsia="华文仿宋" w:hAnsi="华文仿宋" w:hint="eastAsia"/>
          <w:sz w:val="32"/>
          <w:szCs w:val="32"/>
        </w:rPr>
        <w:t>7、生态环境良好，基础设施健全，交通便利；</w:t>
      </w:r>
    </w:p>
    <w:p w:rsidR="0097679F" w:rsidRDefault="00BC6104">
      <w:pPr>
        <w:ind w:firstLineChars="200" w:firstLine="640"/>
        <w:rPr>
          <w:rFonts w:ascii="华文仿宋" w:eastAsia="华文仿宋" w:hAnsi="华文仿宋"/>
          <w:sz w:val="32"/>
          <w:szCs w:val="32"/>
        </w:rPr>
      </w:pPr>
      <w:r>
        <w:rPr>
          <w:rFonts w:ascii="华文仿宋" w:eastAsia="华文仿宋" w:hAnsi="华文仿宋" w:hint="eastAsia"/>
          <w:sz w:val="32"/>
          <w:szCs w:val="32"/>
        </w:rPr>
        <w:t>8、住宅项目</w:t>
      </w:r>
      <w:r>
        <w:rPr>
          <w:rFonts w:ascii="华文仿宋" w:eastAsia="华文仿宋" w:hAnsi="华文仿宋"/>
          <w:sz w:val="32"/>
          <w:szCs w:val="32"/>
        </w:rPr>
        <w:t>经当地建设行政主管部门验收备案</w:t>
      </w:r>
      <w:r>
        <w:rPr>
          <w:rFonts w:ascii="华文仿宋" w:eastAsia="华文仿宋" w:hAnsi="华文仿宋" w:hint="eastAsia"/>
          <w:sz w:val="32"/>
          <w:szCs w:val="32"/>
        </w:rPr>
        <w:t>；</w:t>
      </w: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hint="eastAsia"/>
          <w:b/>
          <w:sz w:val="32"/>
          <w:szCs w:val="32"/>
        </w:rPr>
        <w:t>第八条</w:t>
      </w:r>
      <w:r w:rsidR="00934034">
        <w:rPr>
          <w:rFonts w:ascii="华文仿宋" w:eastAsia="华文仿宋" w:hAnsi="华文仿宋" w:hint="eastAsia"/>
          <w:b/>
          <w:sz w:val="32"/>
          <w:szCs w:val="32"/>
        </w:rPr>
        <w:t xml:space="preserve"> </w:t>
      </w:r>
      <w:r>
        <w:rPr>
          <w:rFonts w:ascii="华文仿宋" w:eastAsia="华文仿宋" w:hAnsi="华文仿宋" w:hint="eastAsia"/>
          <w:sz w:val="32"/>
          <w:szCs w:val="32"/>
        </w:rPr>
        <w:t>获得国家和省级“广厦奖”项目适当加分。</w:t>
      </w: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hint="eastAsia"/>
          <w:b/>
          <w:sz w:val="32"/>
          <w:szCs w:val="32"/>
        </w:rPr>
        <w:t>第九条</w:t>
      </w:r>
      <w:r w:rsidR="00934034">
        <w:rPr>
          <w:rFonts w:ascii="华文仿宋" w:eastAsia="华文仿宋" w:hAnsi="华文仿宋" w:hint="eastAsia"/>
          <w:b/>
          <w:sz w:val="32"/>
          <w:szCs w:val="32"/>
        </w:rPr>
        <w:t xml:space="preserve"> </w:t>
      </w:r>
      <w:r>
        <w:rPr>
          <w:rFonts w:ascii="华文仿宋" w:eastAsia="华文仿宋" w:hAnsi="华文仿宋"/>
          <w:sz w:val="32"/>
          <w:szCs w:val="32"/>
        </w:rPr>
        <w:t>凡出现过重大质量安全事故、无法满足强制性规范要求、有不良信用记录或引发群体投诉并查实的</w:t>
      </w:r>
      <w:r>
        <w:rPr>
          <w:rFonts w:ascii="华文仿宋" w:eastAsia="华文仿宋" w:hAnsi="华文仿宋" w:hint="eastAsia"/>
          <w:sz w:val="32"/>
          <w:szCs w:val="32"/>
        </w:rPr>
        <w:t>住宅项目，</w:t>
      </w:r>
      <w:r>
        <w:rPr>
          <w:rFonts w:ascii="华文仿宋" w:eastAsia="华文仿宋" w:hAnsi="华文仿宋"/>
          <w:sz w:val="32"/>
          <w:szCs w:val="32"/>
        </w:rPr>
        <w:t>不得申报</w:t>
      </w:r>
      <w:r>
        <w:rPr>
          <w:rFonts w:ascii="华文仿宋" w:eastAsia="华文仿宋" w:hAnsi="华文仿宋" w:hint="eastAsia"/>
          <w:sz w:val="32"/>
          <w:szCs w:val="32"/>
        </w:rPr>
        <w:t>参评</w:t>
      </w:r>
      <w:r>
        <w:rPr>
          <w:rFonts w:ascii="华文仿宋" w:eastAsia="华文仿宋" w:hAnsi="华文仿宋"/>
          <w:sz w:val="32"/>
          <w:szCs w:val="32"/>
        </w:rPr>
        <w:t>。</w:t>
      </w:r>
    </w:p>
    <w:p w:rsidR="0097679F" w:rsidRDefault="0097679F">
      <w:pPr>
        <w:rPr>
          <w:rFonts w:ascii="华文仿宋" w:eastAsia="华文仿宋" w:hAnsi="华文仿宋" w:cs="华文仿宋"/>
          <w:sz w:val="32"/>
          <w:szCs w:val="32"/>
        </w:rPr>
      </w:pPr>
    </w:p>
    <w:p w:rsidR="0097679F" w:rsidRDefault="00BC6104">
      <w:pPr>
        <w:numPr>
          <w:ilvl w:val="0"/>
          <w:numId w:val="1"/>
        </w:numPr>
        <w:jc w:val="center"/>
        <w:rPr>
          <w:rFonts w:ascii="华文仿宋" w:eastAsia="华文仿宋" w:hAnsi="华文仿宋" w:cs="华文仿宋"/>
          <w:b/>
          <w:bCs/>
          <w:sz w:val="32"/>
          <w:szCs w:val="32"/>
        </w:rPr>
      </w:pPr>
      <w:r>
        <w:rPr>
          <w:rFonts w:ascii="华文仿宋" w:eastAsia="华文仿宋" w:hAnsi="华文仿宋" w:cs="华文仿宋" w:hint="eastAsia"/>
          <w:b/>
          <w:bCs/>
          <w:sz w:val="32"/>
          <w:szCs w:val="32"/>
        </w:rPr>
        <w:t xml:space="preserve"> 评选机构</w:t>
      </w:r>
    </w:p>
    <w:p w:rsidR="0097679F" w:rsidRDefault="0097679F">
      <w:pPr>
        <w:rPr>
          <w:rFonts w:ascii="华文仿宋" w:eastAsia="华文仿宋" w:hAnsi="华文仿宋" w:cs="华文仿宋"/>
          <w:sz w:val="32"/>
          <w:szCs w:val="32"/>
        </w:rPr>
      </w:pPr>
    </w:p>
    <w:p w:rsidR="0097679F" w:rsidRDefault="00BC6104">
      <w:pPr>
        <w:ind w:firstLine="555"/>
        <w:rPr>
          <w:rFonts w:ascii="华文仿宋" w:eastAsia="华文仿宋" w:hAnsi="华文仿宋"/>
          <w:sz w:val="32"/>
          <w:szCs w:val="32"/>
        </w:rPr>
      </w:pPr>
      <w:r>
        <w:rPr>
          <w:rFonts w:ascii="华文仿宋" w:eastAsia="华文仿宋" w:hAnsi="华文仿宋" w:cs="华文仿宋" w:hint="eastAsia"/>
          <w:b/>
          <w:sz w:val="32"/>
          <w:szCs w:val="32"/>
        </w:rPr>
        <w:t xml:space="preserve"> 第十条</w:t>
      </w:r>
      <w:r>
        <w:rPr>
          <w:rFonts w:ascii="华文仿宋" w:eastAsia="华文仿宋" w:hAnsi="华文仿宋" w:cs="华文仿宋" w:hint="eastAsia"/>
          <w:sz w:val="32"/>
          <w:szCs w:val="32"/>
        </w:rPr>
        <w:t xml:space="preserve"> 以</w:t>
      </w:r>
      <w:r>
        <w:rPr>
          <w:rFonts w:ascii="华文仿宋" w:eastAsia="华文仿宋" w:hAnsi="华文仿宋" w:hint="eastAsia"/>
          <w:sz w:val="32"/>
          <w:szCs w:val="32"/>
        </w:rPr>
        <w:t>省住房和城乡建设厅为指导，由黑龙江省房地产业协会、哈尔滨怡生乐居信息服务有限公司主办。设</w:t>
      </w:r>
      <w:r>
        <w:rPr>
          <w:rFonts w:ascii="华文仿宋" w:eastAsia="华文仿宋" w:hAnsi="华文仿宋"/>
          <w:sz w:val="32"/>
          <w:szCs w:val="32"/>
        </w:rPr>
        <w:t>立</w:t>
      </w:r>
      <w:r>
        <w:rPr>
          <w:rFonts w:ascii="华文仿宋" w:eastAsia="华文仿宋" w:hAnsi="华文仿宋" w:hint="eastAsia"/>
          <w:sz w:val="32"/>
          <w:szCs w:val="32"/>
        </w:rPr>
        <w:t>“匠心住宅”</w:t>
      </w:r>
      <w:r>
        <w:rPr>
          <w:rFonts w:ascii="华文仿宋" w:eastAsia="华文仿宋" w:hAnsi="华文仿宋"/>
          <w:sz w:val="32"/>
          <w:szCs w:val="32"/>
        </w:rPr>
        <w:t>评</w:t>
      </w:r>
      <w:r>
        <w:rPr>
          <w:rFonts w:ascii="华文仿宋" w:eastAsia="华文仿宋" w:hAnsi="华文仿宋" w:hint="eastAsia"/>
          <w:sz w:val="32"/>
          <w:szCs w:val="32"/>
        </w:rPr>
        <w:t>价</w:t>
      </w:r>
      <w:r>
        <w:rPr>
          <w:rFonts w:ascii="华文仿宋" w:eastAsia="华文仿宋" w:hAnsi="华文仿宋"/>
          <w:sz w:val="32"/>
          <w:szCs w:val="32"/>
        </w:rPr>
        <w:t>工作</w:t>
      </w:r>
      <w:r>
        <w:rPr>
          <w:rFonts w:ascii="华文仿宋" w:eastAsia="华文仿宋" w:hAnsi="华文仿宋" w:hint="eastAsia"/>
          <w:sz w:val="32"/>
          <w:szCs w:val="32"/>
        </w:rPr>
        <w:t>办公室（简称评委会）和专家组。办公室设在省房协。</w:t>
      </w: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hint="eastAsia"/>
          <w:b/>
          <w:sz w:val="32"/>
          <w:szCs w:val="32"/>
        </w:rPr>
        <w:t xml:space="preserve">第十一条 </w:t>
      </w:r>
      <w:r>
        <w:rPr>
          <w:rFonts w:ascii="华文仿宋" w:eastAsia="华文仿宋" w:hAnsi="华文仿宋" w:hint="eastAsia"/>
          <w:sz w:val="32"/>
          <w:szCs w:val="32"/>
        </w:rPr>
        <w:t>“匠心住宅”评审专家组，由省房协专家库抽取相关专家组成，专家组对评委会负责，主要负责审核上报材料及现场考核，评审专家组组长由评委会主任任命。</w:t>
      </w:r>
    </w:p>
    <w:p w:rsidR="0097679F" w:rsidRDefault="0097679F">
      <w:pPr>
        <w:ind w:firstLine="640"/>
        <w:rPr>
          <w:rFonts w:ascii="华文仿宋" w:eastAsia="华文仿宋" w:hAnsi="华文仿宋"/>
          <w:sz w:val="32"/>
          <w:szCs w:val="32"/>
        </w:rPr>
      </w:pPr>
    </w:p>
    <w:p w:rsidR="0097679F" w:rsidRDefault="00BC6104">
      <w:pPr>
        <w:jc w:val="center"/>
        <w:rPr>
          <w:rFonts w:ascii="华文仿宋" w:eastAsia="华文仿宋" w:hAnsi="华文仿宋"/>
          <w:b/>
          <w:bCs/>
          <w:sz w:val="32"/>
          <w:szCs w:val="32"/>
        </w:rPr>
      </w:pPr>
      <w:r>
        <w:rPr>
          <w:rFonts w:ascii="华文仿宋" w:eastAsia="华文仿宋" w:hAnsi="华文仿宋" w:hint="eastAsia"/>
          <w:b/>
          <w:bCs/>
          <w:sz w:val="32"/>
          <w:szCs w:val="32"/>
        </w:rPr>
        <w:t>第四章  评选程序</w:t>
      </w:r>
    </w:p>
    <w:p w:rsidR="0097679F" w:rsidRDefault="0097679F">
      <w:pPr>
        <w:ind w:firstLineChars="200" w:firstLine="640"/>
        <w:rPr>
          <w:rFonts w:ascii="华文仿宋" w:eastAsia="华文仿宋" w:hAnsi="华文仿宋"/>
          <w:sz w:val="32"/>
          <w:szCs w:val="32"/>
        </w:rPr>
      </w:pP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hint="eastAsia"/>
          <w:b/>
          <w:sz w:val="32"/>
          <w:szCs w:val="32"/>
        </w:rPr>
        <w:t xml:space="preserve">第十二条 </w:t>
      </w:r>
      <w:r>
        <w:rPr>
          <w:rFonts w:ascii="华文仿宋" w:eastAsia="华文仿宋" w:hAnsi="华文仿宋" w:hint="eastAsia"/>
          <w:sz w:val="32"/>
          <w:szCs w:val="32"/>
        </w:rPr>
        <w:t>申报“匠心住宅”项目的企业，要认真填写</w:t>
      </w:r>
      <w:r>
        <w:rPr>
          <w:rFonts w:ascii="华文仿宋" w:eastAsia="华文仿宋" w:hAnsi="华文仿宋" w:hint="eastAsia"/>
          <w:sz w:val="32"/>
          <w:szCs w:val="32"/>
        </w:rPr>
        <w:lastRenderedPageBreak/>
        <w:t>申报表和相关材料，由各市（地）房协或行业主管部门签署推荐意见后报省房协评委会。</w:t>
      </w:r>
    </w:p>
    <w:p w:rsidR="0097679F" w:rsidRDefault="00BC6104">
      <w:pPr>
        <w:ind w:firstLine="640"/>
        <w:rPr>
          <w:rFonts w:ascii="华文仿宋" w:eastAsia="华文仿宋" w:hAnsi="华文仿宋"/>
          <w:sz w:val="32"/>
          <w:szCs w:val="32"/>
        </w:rPr>
      </w:pPr>
      <w:r>
        <w:rPr>
          <w:rFonts w:ascii="华文仿宋" w:eastAsia="华文仿宋" w:hAnsi="华文仿宋" w:hint="eastAsia"/>
          <w:b/>
          <w:sz w:val="32"/>
          <w:szCs w:val="32"/>
        </w:rPr>
        <w:t>第十三条</w:t>
      </w:r>
      <w:r>
        <w:rPr>
          <w:rFonts w:ascii="华文仿宋" w:eastAsia="华文仿宋" w:hAnsi="华文仿宋" w:hint="eastAsia"/>
          <w:sz w:val="32"/>
          <w:szCs w:val="32"/>
        </w:rPr>
        <w:t xml:space="preserve"> 企业上报材料后，专家通过审核材料打分、现场考评、网络投票形式对项目进行综合评价。</w:t>
      </w:r>
    </w:p>
    <w:p w:rsidR="0097679F" w:rsidRDefault="00BC6104">
      <w:pPr>
        <w:ind w:firstLine="640"/>
        <w:rPr>
          <w:rFonts w:ascii="华文仿宋" w:eastAsia="华文仿宋" w:hAnsi="华文仿宋"/>
          <w:sz w:val="32"/>
          <w:szCs w:val="32"/>
        </w:rPr>
      </w:pPr>
      <w:r>
        <w:rPr>
          <w:rFonts w:ascii="华文仿宋" w:eastAsia="华文仿宋" w:hAnsi="华文仿宋" w:hint="eastAsia"/>
          <w:b/>
          <w:sz w:val="32"/>
          <w:szCs w:val="32"/>
        </w:rPr>
        <w:t>第十四条</w:t>
      </w:r>
      <w:r w:rsidR="00934034">
        <w:rPr>
          <w:rFonts w:ascii="华文仿宋" w:eastAsia="华文仿宋" w:hAnsi="华文仿宋" w:hint="eastAsia"/>
          <w:b/>
          <w:sz w:val="32"/>
          <w:szCs w:val="32"/>
        </w:rPr>
        <w:t xml:space="preserve"> </w:t>
      </w:r>
      <w:r>
        <w:rPr>
          <w:rFonts w:ascii="华文仿宋" w:eastAsia="华文仿宋" w:hAnsi="华文仿宋" w:hint="eastAsia"/>
          <w:sz w:val="32"/>
          <w:szCs w:val="32"/>
        </w:rPr>
        <w:t>材料审核占50%，专家现场考评占30%，网络投票占20%。</w:t>
      </w:r>
    </w:p>
    <w:p w:rsidR="0097679F" w:rsidRDefault="00BC6104">
      <w:pPr>
        <w:ind w:firstLine="640"/>
        <w:rPr>
          <w:rFonts w:ascii="华文仿宋" w:eastAsia="华文仿宋" w:hAnsi="华文仿宋"/>
          <w:sz w:val="32"/>
          <w:szCs w:val="32"/>
        </w:rPr>
      </w:pPr>
      <w:r>
        <w:rPr>
          <w:rFonts w:ascii="华文仿宋" w:eastAsia="华文仿宋" w:hAnsi="华文仿宋" w:hint="eastAsia"/>
          <w:b/>
          <w:sz w:val="32"/>
          <w:szCs w:val="32"/>
        </w:rPr>
        <w:t>第十五条</w:t>
      </w:r>
      <w:r>
        <w:rPr>
          <w:rFonts w:ascii="华文仿宋" w:eastAsia="华文仿宋" w:hAnsi="华文仿宋" w:hint="eastAsia"/>
          <w:sz w:val="32"/>
          <w:szCs w:val="32"/>
        </w:rPr>
        <w:t xml:space="preserve"> 根据评价程序，评委会对“匠心住宅”入围项目名单汇总并在黑龙江房地产网上公示（公示期为7个工作日），公示结束后，由“匠心住宅”评委会确定“匠心住宅”获奖项目名单，并报省住房和城乡建设厅备案。</w:t>
      </w:r>
    </w:p>
    <w:p w:rsidR="0097679F" w:rsidRDefault="0097679F">
      <w:pPr>
        <w:jc w:val="center"/>
        <w:rPr>
          <w:rFonts w:ascii="华文仿宋" w:eastAsia="华文仿宋" w:hAnsi="华文仿宋"/>
          <w:sz w:val="32"/>
          <w:szCs w:val="32"/>
        </w:rPr>
      </w:pPr>
    </w:p>
    <w:p w:rsidR="0097679F" w:rsidRDefault="00BC6104">
      <w:pPr>
        <w:jc w:val="center"/>
        <w:rPr>
          <w:rFonts w:ascii="华文仿宋" w:eastAsia="华文仿宋" w:hAnsi="华文仿宋"/>
          <w:b/>
          <w:bCs/>
          <w:sz w:val="32"/>
          <w:szCs w:val="32"/>
        </w:rPr>
      </w:pPr>
      <w:r>
        <w:rPr>
          <w:rFonts w:ascii="华文仿宋" w:eastAsia="华文仿宋" w:hAnsi="华文仿宋" w:hint="eastAsia"/>
          <w:b/>
          <w:bCs/>
          <w:sz w:val="32"/>
          <w:szCs w:val="32"/>
        </w:rPr>
        <w:t>第五章  表 彰</w:t>
      </w:r>
    </w:p>
    <w:p w:rsidR="0097679F" w:rsidRDefault="0097679F">
      <w:pPr>
        <w:rPr>
          <w:rFonts w:ascii="华文仿宋" w:eastAsia="华文仿宋" w:hAnsi="华文仿宋"/>
          <w:sz w:val="32"/>
          <w:szCs w:val="32"/>
        </w:rPr>
      </w:pP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hint="eastAsia"/>
          <w:b/>
          <w:sz w:val="32"/>
          <w:szCs w:val="32"/>
        </w:rPr>
        <w:t>第十六条</w:t>
      </w:r>
      <w:r w:rsidR="00934034">
        <w:rPr>
          <w:rFonts w:ascii="华文仿宋" w:eastAsia="华文仿宋" w:hAnsi="华文仿宋" w:hint="eastAsia"/>
          <w:sz w:val="32"/>
          <w:szCs w:val="32"/>
        </w:rPr>
        <w:t xml:space="preserve"> </w:t>
      </w:r>
      <w:r>
        <w:rPr>
          <w:rFonts w:ascii="华文仿宋" w:eastAsia="华文仿宋" w:hAnsi="华文仿宋" w:hint="eastAsia"/>
          <w:sz w:val="32"/>
          <w:szCs w:val="32"/>
        </w:rPr>
        <w:t>黑龙江省房地产业协会在评价当年的年末召开表彰大会，向荣获“匠心住宅”项目的企业授予奖杯、奖牌和证书，并在相关媒体进行宣传。</w:t>
      </w:r>
    </w:p>
    <w:p w:rsidR="0097679F" w:rsidRDefault="0097679F">
      <w:pPr>
        <w:rPr>
          <w:rFonts w:ascii="华文仿宋" w:eastAsia="华文仿宋" w:hAnsi="华文仿宋"/>
          <w:sz w:val="32"/>
          <w:szCs w:val="32"/>
        </w:rPr>
      </w:pPr>
    </w:p>
    <w:p w:rsidR="0097679F" w:rsidRDefault="00BC6104">
      <w:pPr>
        <w:numPr>
          <w:ilvl w:val="0"/>
          <w:numId w:val="2"/>
        </w:numPr>
        <w:jc w:val="center"/>
        <w:rPr>
          <w:rFonts w:ascii="华文仿宋" w:eastAsia="华文仿宋" w:hAnsi="华文仿宋"/>
          <w:b/>
          <w:bCs/>
          <w:sz w:val="32"/>
          <w:szCs w:val="32"/>
        </w:rPr>
      </w:pPr>
      <w:r>
        <w:rPr>
          <w:rFonts w:ascii="华文仿宋" w:eastAsia="华文仿宋" w:hAnsi="华文仿宋" w:hint="eastAsia"/>
          <w:b/>
          <w:bCs/>
          <w:sz w:val="32"/>
          <w:szCs w:val="32"/>
        </w:rPr>
        <w:t>“匠心住宅”召回</w:t>
      </w:r>
    </w:p>
    <w:p w:rsidR="0097679F" w:rsidRDefault="0097679F">
      <w:pPr>
        <w:rPr>
          <w:rFonts w:ascii="华文仿宋" w:eastAsia="华文仿宋" w:hAnsi="华文仿宋"/>
          <w:sz w:val="32"/>
          <w:szCs w:val="32"/>
        </w:rPr>
      </w:pPr>
    </w:p>
    <w:p w:rsidR="0097679F" w:rsidRDefault="00BC6104" w:rsidP="00934034">
      <w:pPr>
        <w:ind w:firstLineChars="200" w:firstLine="641"/>
        <w:rPr>
          <w:rFonts w:ascii="华文仿宋" w:eastAsia="华文仿宋" w:hAnsi="华文仿宋"/>
          <w:sz w:val="32"/>
          <w:szCs w:val="32"/>
        </w:rPr>
      </w:pPr>
      <w:r>
        <w:rPr>
          <w:rFonts w:ascii="华文仿宋" w:eastAsia="华文仿宋" w:hAnsi="华文仿宋" w:hint="eastAsia"/>
          <w:b/>
          <w:sz w:val="32"/>
          <w:szCs w:val="32"/>
        </w:rPr>
        <w:t>第十七条</w:t>
      </w:r>
      <w:r>
        <w:rPr>
          <w:rFonts w:ascii="华文仿宋" w:eastAsia="华文仿宋" w:hAnsi="华文仿宋" w:hint="eastAsia"/>
          <w:sz w:val="32"/>
          <w:szCs w:val="32"/>
        </w:rPr>
        <w:t xml:space="preserve"> </w:t>
      </w:r>
      <w:r w:rsidR="00934034">
        <w:rPr>
          <w:rFonts w:ascii="华文仿宋" w:eastAsia="华文仿宋" w:hAnsi="华文仿宋" w:hint="eastAsia"/>
          <w:sz w:val="32"/>
          <w:szCs w:val="32"/>
        </w:rPr>
        <w:t>为保证“匠心住宅”获奖项目的真实性，对已</w:t>
      </w:r>
      <w:r>
        <w:rPr>
          <w:rFonts w:ascii="华文仿宋" w:eastAsia="华文仿宋" w:hAnsi="华文仿宋" w:hint="eastAsia"/>
          <w:sz w:val="32"/>
          <w:szCs w:val="32"/>
        </w:rPr>
        <w:t>获奖项目经查实出现问题的实行召回，存在以下问题之一并经调查属实，将取消获奖资格，收回奖杯、奖牌和证书，</w:t>
      </w:r>
      <w:r>
        <w:rPr>
          <w:rFonts w:ascii="华文仿宋" w:eastAsia="华文仿宋" w:hAnsi="华文仿宋" w:hint="eastAsia"/>
          <w:sz w:val="32"/>
          <w:szCs w:val="32"/>
        </w:rPr>
        <w:lastRenderedPageBreak/>
        <w:t>并在相关网站媒体上公示:</w:t>
      </w:r>
    </w:p>
    <w:p w:rsidR="0097679F" w:rsidRDefault="00BC6104">
      <w:pPr>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1、项目申报企业弄虚作假，申报材料严重失实； </w:t>
      </w:r>
    </w:p>
    <w:p w:rsidR="0097679F" w:rsidRDefault="00BC6104">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2、项目获奖后出现明显质量问题或安全隐患，经核实而未及时解决，在行业上造成不良影响的。</w:t>
      </w:r>
    </w:p>
    <w:p w:rsidR="0097679F" w:rsidRDefault="0097679F">
      <w:pPr>
        <w:rPr>
          <w:rFonts w:ascii="华文仿宋" w:eastAsia="华文仿宋" w:hAnsi="华文仿宋" w:cs="华文仿宋"/>
          <w:sz w:val="32"/>
          <w:szCs w:val="32"/>
        </w:rPr>
      </w:pPr>
    </w:p>
    <w:p w:rsidR="0097679F" w:rsidRDefault="00BC6104">
      <w:pPr>
        <w:numPr>
          <w:ilvl w:val="0"/>
          <w:numId w:val="3"/>
        </w:numPr>
        <w:jc w:val="center"/>
        <w:rPr>
          <w:rFonts w:ascii="华文仿宋" w:eastAsia="华文仿宋" w:hAnsi="华文仿宋" w:cs="华文仿宋"/>
          <w:b/>
          <w:bCs/>
          <w:sz w:val="32"/>
          <w:szCs w:val="32"/>
        </w:rPr>
      </w:pPr>
      <w:r>
        <w:rPr>
          <w:rFonts w:ascii="华文仿宋" w:eastAsia="华文仿宋" w:hAnsi="华文仿宋" w:cs="华文仿宋" w:hint="eastAsia"/>
          <w:b/>
          <w:bCs/>
          <w:sz w:val="32"/>
          <w:szCs w:val="32"/>
        </w:rPr>
        <w:t>其 它</w:t>
      </w:r>
    </w:p>
    <w:p w:rsidR="0097679F" w:rsidRDefault="0097679F">
      <w:pPr>
        <w:rPr>
          <w:rFonts w:ascii="华文仿宋" w:eastAsia="华文仿宋" w:hAnsi="华文仿宋" w:cs="华文仿宋"/>
          <w:b/>
          <w:bCs/>
          <w:sz w:val="32"/>
          <w:szCs w:val="32"/>
        </w:rPr>
      </w:pPr>
    </w:p>
    <w:p w:rsidR="0097679F" w:rsidRDefault="00BC6104" w:rsidP="00934034">
      <w:pPr>
        <w:ind w:firstLineChars="200" w:firstLine="641"/>
        <w:rPr>
          <w:rFonts w:ascii="华文仿宋" w:eastAsia="华文仿宋" w:hAnsi="华文仿宋" w:cs="华文仿宋"/>
          <w:sz w:val="32"/>
          <w:szCs w:val="32"/>
        </w:rPr>
      </w:pPr>
      <w:r>
        <w:rPr>
          <w:rFonts w:ascii="华文仿宋" w:eastAsia="华文仿宋" w:hAnsi="华文仿宋" w:cs="华文仿宋" w:hint="eastAsia"/>
          <w:b/>
          <w:sz w:val="32"/>
          <w:szCs w:val="32"/>
        </w:rPr>
        <w:t xml:space="preserve">第十八条 </w:t>
      </w:r>
      <w:r>
        <w:rPr>
          <w:rFonts w:ascii="华文仿宋" w:eastAsia="华文仿宋" w:hAnsi="华文仿宋" w:cs="华文仿宋" w:hint="eastAsia"/>
          <w:sz w:val="32"/>
          <w:szCs w:val="32"/>
        </w:rPr>
        <w:t>本办法由黑龙江省房地产业协会负责解释。</w:t>
      </w:r>
    </w:p>
    <w:p w:rsidR="0097679F" w:rsidRDefault="00BC6104">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本办法自2021年6月18日开始实施。</w:t>
      </w:r>
      <w:bookmarkStart w:id="0" w:name="_GoBack"/>
      <w:bookmarkEnd w:id="0"/>
    </w:p>
    <w:p w:rsidR="0097679F" w:rsidRDefault="0097679F">
      <w:pPr>
        <w:ind w:firstLine="640"/>
        <w:rPr>
          <w:rFonts w:ascii="华文仿宋" w:eastAsia="华文仿宋" w:hAnsi="华文仿宋" w:cs="华文仿宋"/>
          <w:sz w:val="32"/>
          <w:szCs w:val="32"/>
        </w:rPr>
      </w:pPr>
    </w:p>
    <w:sectPr w:rsidR="0097679F" w:rsidSect="009767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B2C" w:rsidRDefault="006D4B2C" w:rsidP="00934034">
      <w:r>
        <w:separator/>
      </w:r>
    </w:p>
  </w:endnote>
  <w:endnote w:type="continuationSeparator" w:id="1">
    <w:p w:rsidR="006D4B2C" w:rsidRDefault="006D4B2C" w:rsidP="0093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B2C" w:rsidRDefault="006D4B2C" w:rsidP="00934034">
      <w:r>
        <w:separator/>
      </w:r>
    </w:p>
  </w:footnote>
  <w:footnote w:type="continuationSeparator" w:id="1">
    <w:p w:rsidR="006D4B2C" w:rsidRDefault="006D4B2C" w:rsidP="00934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AE2E4B"/>
    <w:multiLevelType w:val="singleLevel"/>
    <w:tmpl w:val="D6AE2E4B"/>
    <w:lvl w:ilvl="0">
      <w:start w:val="7"/>
      <w:numFmt w:val="chineseCounting"/>
      <w:suff w:val="space"/>
      <w:lvlText w:val="第%1章"/>
      <w:lvlJc w:val="left"/>
      <w:rPr>
        <w:rFonts w:hint="eastAsia"/>
      </w:rPr>
    </w:lvl>
  </w:abstractNum>
  <w:abstractNum w:abstractNumId="1">
    <w:nsid w:val="1FEF45E0"/>
    <w:multiLevelType w:val="singleLevel"/>
    <w:tmpl w:val="1FEF45E0"/>
    <w:lvl w:ilvl="0">
      <w:start w:val="6"/>
      <w:numFmt w:val="chineseCounting"/>
      <w:suff w:val="space"/>
      <w:lvlText w:val="第%1章"/>
      <w:lvlJc w:val="left"/>
      <w:rPr>
        <w:rFonts w:hint="eastAsia"/>
      </w:rPr>
    </w:lvl>
  </w:abstractNum>
  <w:abstractNum w:abstractNumId="2">
    <w:nsid w:val="568CEDA2"/>
    <w:multiLevelType w:val="singleLevel"/>
    <w:tmpl w:val="568CEDA2"/>
    <w:lvl w:ilvl="0">
      <w:start w:val="3"/>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F5A245E"/>
    <w:rsid w:val="00123212"/>
    <w:rsid w:val="001D49D7"/>
    <w:rsid w:val="002E0973"/>
    <w:rsid w:val="0061559D"/>
    <w:rsid w:val="006D4B2C"/>
    <w:rsid w:val="009310D7"/>
    <w:rsid w:val="00934034"/>
    <w:rsid w:val="0097679F"/>
    <w:rsid w:val="009F39EC"/>
    <w:rsid w:val="00A45CC2"/>
    <w:rsid w:val="00BC6104"/>
    <w:rsid w:val="00D93618"/>
    <w:rsid w:val="04B61909"/>
    <w:rsid w:val="057D6DFE"/>
    <w:rsid w:val="07713F63"/>
    <w:rsid w:val="0CD770B9"/>
    <w:rsid w:val="19AC034D"/>
    <w:rsid w:val="1A7B3F41"/>
    <w:rsid w:val="1B7255E2"/>
    <w:rsid w:val="1D9047DA"/>
    <w:rsid w:val="25AC4115"/>
    <w:rsid w:val="295D1FA2"/>
    <w:rsid w:val="344818A1"/>
    <w:rsid w:val="3A1B177A"/>
    <w:rsid w:val="3F6809CF"/>
    <w:rsid w:val="3FB8417E"/>
    <w:rsid w:val="4F9A7331"/>
    <w:rsid w:val="57AD6178"/>
    <w:rsid w:val="5AE52654"/>
    <w:rsid w:val="626A57BB"/>
    <w:rsid w:val="6F5A245E"/>
    <w:rsid w:val="7757097D"/>
    <w:rsid w:val="7A921D71"/>
    <w:rsid w:val="7AE25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7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7679F"/>
    <w:pPr>
      <w:tabs>
        <w:tab w:val="center" w:pos="4153"/>
        <w:tab w:val="right" w:pos="8306"/>
      </w:tabs>
      <w:snapToGrid w:val="0"/>
      <w:jc w:val="left"/>
    </w:pPr>
    <w:rPr>
      <w:sz w:val="18"/>
      <w:szCs w:val="18"/>
    </w:rPr>
  </w:style>
  <w:style w:type="paragraph" w:styleId="a4">
    <w:name w:val="header"/>
    <w:basedOn w:val="a"/>
    <w:link w:val="Char0"/>
    <w:rsid w:val="009767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7679F"/>
    <w:rPr>
      <w:kern w:val="2"/>
      <w:sz w:val="18"/>
      <w:szCs w:val="18"/>
    </w:rPr>
  </w:style>
  <w:style w:type="character" w:customStyle="1" w:styleId="Char">
    <w:name w:val="页脚 Char"/>
    <w:basedOn w:val="a0"/>
    <w:link w:val="a3"/>
    <w:rsid w:val="0097679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2021-06-17T05:54:00Z</cp:lastPrinted>
  <dcterms:created xsi:type="dcterms:W3CDTF">2021-03-10T06:44:00Z</dcterms:created>
  <dcterms:modified xsi:type="dcterms:W3CDTF">2021-06-17T07:17:00Z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9465F2DFB68C4E3FB742600864C255B8</vt:lpwstr>
  </property>
</Properties>
</file>